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275D2C" w:rsidRDefault="00F87365" w:rsidP="00F87365">
      <w:pPr>
        <w:rPr>
          <w:rFonts w:cs="Arial"/>
          <w:b/>
          <w:color w:val="auto"/>
          <w:sz w:val="24"/>
          <w:szCs w:val="24"/>
        </w:rPr>
      </w:pPr>
      <w:bookmarkStart w:id="0" w:name="_GoBack"/>
      <w:bookmarkEnd w:id="0"/>
      <w:r w:rsidRPr="00275D2C">
        <w:rPr>
          <w:rFonts w:cs="Arial"/>
          <w:b/>
          <w:color w:val="auto"/>
          <w:sz w:val="24"/>
          <w:szCs w:val="24"/>
        </w:rPr>
        <w:t>DOKUMENT</w:t>
      </w:r>
      <w:r w:rsidR="00C334B0" w:rsidRPr="00275D2C">
        <w:rPr>
          <w:rFonts w:cs="Arial"/>
          <w:b/>
          <w:color w:val="auto"/>
          <w:sz w:val="24"/>
          <w:szCs w:val="24"/>
        </w:rPr>
        <w:t xml:space="preserve"> </w:t>
      </w:r>
      <w:r w:rsidRPr="00275D2C">
        <w:rPr>
          <w:rFonts w:cs="Arial"/>
          <w:b/>
          <w:color w:val="auto"/>
          <w:sz w:val="24"/>
          <w:szCs w:val="24"/>
        </w:rPr>
        <w:t>S</w:t>
      </w:r>
      <w:r w:rsidR="00C334B0" w:rsidRPr="00275D2C">
        <w:rPr>
          <w:rFonts w:cs="Arial"/>
          <w:b/>
          <w:color w:val="auto"/>
          <w:sz w:val="24"/>
          <w:szCs w:val="24"/>
        </w:rPr>
        <w:t xml:space="preserve"> </w:t>
      </w:r>
      <w:r w:rsidRPr="00275D2C">
        <w:rPr>
          <w:rFonts w:cs="Arial"/>
          <w:b/>
          <w:color w:val="auto"/>
          <w:sz w:val="24"/>
          <w:szCs w:val="24"/>
        </w:rPr>
        <w:t>KLJUČNIMI</w:t>
      </w:r>
      <w:r w:rsidR="00C334B0" w:rsidRPr="00275D2C">
        <w:rPr>
          <w:rFonts w:cs="Arial"/>
          <w:b/>
          <w:color w:val="auto"/>
          <w:sz w:val="24"/>
          <w:szCs w:val="24"/>
        </w:rPr>
        <w:t xml:space="preserve"> </w:t>
      </w:r>
      <w:r w:rsidRPr="00275D2C">
        <w:rPr>
          <w:rFonts w:cs="Arial"/>
          <w:b/>
          <w:color w:val="auto"/>
          <w:sz w:val="24"/>
          <w:szCs w:val="24"/>
        </w:rPr>
        <w:t>INFORMACIJAMI</w:t>
      </w:r>
      <w:r w:rsidR="00C334B0" w:rsidRPr="00275D2C">
        <w:rPr>
          <w:rFonts w:cs="Arial"/>
          <w:b/>
          <w:color w:val="auto"/>
          <w:sz w:val="24"/>
          <w:szCs w:val="24"/>
        </w:rPr>
        <w:t xml:space="preserve"> </w:t>
      </w:r>
      <w:r w:rsidRPr="00275D2C">
        <w:rPr>
          <w:rFonts w:cs="Arial"/>
          <w:b/>
          <w:color w:val="auto"/>
          <w:sz w:val="24"/>
          <w:szCs w:val="24"/>
        </w:rPr>
        <w:t>ZA</w:t>
      </w:r>
      <w:r w:rsidR="00C334B0" w:rsidRPr="00275D2C">
        <w:rPr>
          <w:rFonts w:cs="Arial"/>
          <w:b/>
          <w:color w:val="auto"/>
          <w:sz w:val="24"/>
          <w:szCs w:val="24"/>
        </w:rPr>
        <w:t xml:space="preserve"> </w:t>
      </w:r>
      <w:r w:rsidRPr="00275D2C">
        <w:rPr>
          <w:rFonts w:cs="Arial"/>
          <w:b/>
          <w:color w:val="auto"/>
          <w:sz w:val="24"/>
          <w:szCs w:val="24"/>
        </w:rPr>
        <w:t>MALE</w:t>
      </w:r>
      <w:r w:rsidR="00C334B0" w:rsidRPr="00275D2C">
        <w:rPr>
          <w:rFonts w:cs="Arial"/>
          <w:b/>
          <w:color w:val="auto"/>
          <w:sz w:val="24"/>
          <w:szCs w:val="24"/>
        </w:rPr>
        <w:t xml:space="preserve"> </w:t>
      </w:r>
      <w:r w:rsidRPr="00275D2C">
        <w:rPr>
          <w:rFonts w:cs="Arial"/>
          <w:b/>
          <w:color w:val="auto"/>
          <w:sz w:val="24"/>
          <w:szCs w:val="24"/>
        </w:rPr>
        <w:t>VLAGATELJE</w:t>
      </w:r>
    </w:p>
    <w:p w:rsidR="00F87365" w:rsidRPr="00275D2C" w:rsidRDefault="00F87365" w:rsidP="00F87365">
      <w:pPr>
        <w:rPr>
          <w:rFonts w:cs="Arial"/>
          <w:b/>
          <w:color w:val="auto"/>
          <w:sz w:val="18"/>
          <w:szCs w:val="18"/>
        </w:rPr>
      </w:pPr>
    </w:p>
    <w:p w:rsidR="00F87365" w:rsidRPr="00275D2C" w:rsidRDefault="00F87365" w:rsidP="00F87365">
      <w:pPr>
        <w:rPr>
          <w:rFonts w:cs="Arial"/>
          <w:b/>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Namen</w:t>
      </w:r>
    </w:p>
    <w:p w:rsidR="00F87365" w:rsidRPr="00275D2C" w:rsidRDefault="00F87365" w:rsidP="00F87365">
      <w:pPr>
        <w:rPr>
          <w:rFonts w:cs="Arial"/>
          <w:color w:val="auto"/>
          <w:sz w:val="18"/>
          <w:szCs w:val="18"/>
        </w:rPr>
      </w:pPr>
      <w:r w:rsidRPr="00275D2C">
        <w:rPr>
          <w:rFonts w:cs="Arial"/>
          <w:color w:val="auto"/>
          <w:sz w:val="18"/>
          <w:szCs w:val="18"/>
        </w:rPr>
        <w:t>V</w:t>
      </w:r>
      <w:r w:rsidR="00C334B0" w:rsidRPr="00275D2C">
        <w:rPr>
          <w:rFonts w:cs="Arial"/>
          <w:color w:val="auto"/>
          <w:sz w:val="18"/>
          <w:szCs w:val="18"/>
        </w:rPr>
        <w:t xml:space="preserve"> </w:t>
      </w:r>
      <w:r w:rsidRPr="00275D2C">
        <w:rPr>
          <w:rFonts w:cs="Arial"/>
          <w:color w:val="auto"/>
          <w:sz w:val="18"/>
          <w:szCs w:val="18"/>
        </w:rPr>
        <w:t>tem</w:t>
      </w:r>
      <w:r w:rsidR="00C334B0" w:rsidRPr="00275D2C">
        <w:rPr>
          <w:rFonts w:cs="Arial"/>
          <w:color w:val="auto"/>
          <w:sz w:val="18"/>
          <w:szCs w:val="18"/>
        </w:rPr>
        <w:t xml:space="preserve"> </w:t>
      </w:r>
      <w:r w:rsidRPr="00275D2C">
        <w:rPr>
          <w:rFonts w:cs="Arial"/>
          <w:color w:val="auto"/>
          <w:sz w:val="18"/>
          <w:szCs w:val="18"/>
        </w:rPr>
        <w:t>dokumentu</w:t>
      </w:r>
      <w:r w:rsidR="00C334B0" w:rsidRPr="00275D2C">
        <w:rPr>
          <w:rFonts w:cs="Arial"/>
          <w:color w:val="auto"/>
          <w:sz w:val="18"/>
          <w:szCs w:val="18"/>
        </w:rPr>
        <w:t xml:space="preserve"> </w:t>
      </w:r>
      <w:r w:rsidRPr="00275D2C">
        <w:rPr>
          <w:rFonts w:cs="Arial"/>
          <w:color w:val="auto"/>
          <w:sz w:val="18"/>
          <w:szCs w:val="18"/>
        </w:rPr>
        <w:t>so</w:t>
      </w:r>
      <w:r w:rsidR="00C334B0" w:rsidRPr="00275D2C">
        <w:rPr>
          <w:rFonts w:cs="Arial"/>
          <w:color w:val="auto"/>
          <w:sz w:val="18"/>
          <w:szCs w:val="18"/>
        </w:rPr>
        <w:t xml:space="preserve"> </w:t>
      </w:r>
      <w:r w:rsidRPr="00275D2C">
        <w:rPr>
          <w:rFonts w:cs="Arial"/>
          <w:color w:val="auto"/>
          <w:sz w:val="18"/>
          <w:szCs w:val="18"/>
        </w:rPr>
        <w:t>navedene</w:t>
      </w:r>
      <w:r w:rsidR="00C334B0" w:rsidRPr="00275D2C">
        <w:rPr>
          <w:rFonts w:cs="Arial"/>
          <w:color w:val="auto"/>
          <w:sz w:val="18"/>
          <w:szCs w:val="18"/>
        </w:rPr>
        <w:t xml:space="preserve"> </w:t>
      </w:r>
      <w:r w:rsidRPr="00275D2C">
        <w:rPr>
          <w:rFonts w:cs="Arial"/>
          <w:color w:val="auto"/>
          <w:sz w:val="18"/>
          <w:szCs w:val="18"/>
        </w:rPr>
        <w:t>ključne</w:t>
      </w:r>
      <w:r w:rsidR="00C334B0" w:rsidRPr="00275D2C">
        <w:rPr>
          <w:rFonts w:cs="Arial"/>
          <w:color w:val="auto"/>
          <w:sz w:val="18"/>
          <w:szCs w:val="18"/>
        </w:rPr>
        <w:t xml:space="preserve"> </w:t>
      </w:r>
      <w:r w:rsidRPr="00275D2C">
        <w:rPr>
          <w:rFonts w:cs="Arial"/>
          <w:color w:val="auto"/>
          <w:sz w:val="18"/>
          <w:szCs w:val="18"/>
        </w:rPr>
        <w:t>informacije</w:t>
      </w:r>
      <w:r w:rsidR="00C334B0" w:rsidRPr="00275D2C">
        <w:rPr>
          <w:rFonts w:cs="Arial"/>
          <w:color w:val="auto"/>
          <w:sz w:val="18"/>
          <w:szCs w:val="18"/>
        </w:rPr>
        <w:t xml:space="preserve"> </w:t>
      </w:r>
      <w:r w:rsidRPr="00275D2C">
        <w:rPr>
          <w:rFonts w:cs="Arial"/>
          <w:color w:val="auto"/>
          <w:sz w:val="18"/>
          <w:szCs w:val="18"/>
        </w:rPr>
        <w:t>o</w:t>
      </w:r>
      <w:r w:rsidR="00C334B0" w:rsidRPr="00275D2C">
        <w:rPr>
          <w:rFonts w:cs="Arial"/>
          <w:color w:val="auto"/>
          <w:sz w:val="18"/>
          <w:szCs w:val="18"/>
        </w:rPr>
        <w:t xml:space="preserve"> </w:t>
      </w:r>
      <w:r w:rsidRPr="00275D2C">
        <w:rPr>
          <w:rFonts w:cs="Arial"/>
          <w:color w:val="auto"/>
          <w:sz w:val="18"/>
          <w:szCs w:val="18"/>
        </w:rPr>
        <w:t>tem</w:t>
      </w:r>
      <w:r w:rsidR="00C334B0" w:rsidRPr="00275D2C">
        <w:rPr>
          <w:rFonts w:cs="Arial"/>
          <w:color w:val="auto"/>
          <w:sz w:val="18"/>
          <w:szCs w:val="18"/>
        </w:rPr>
        <w:t xml:space="preserve"> </w:t>
      </w:r>
      <w:r w:rsidRPr="00275D2C">
        <w:rPr>
          <w:rFonts w:cs="Arial"/>
          <w:color w:val="auto"/>
          <w:sz w:val="18"/>
          <w:szCs w:val="18"/>
        </w:rPr>
        <w:t>naložbenem</w:t>
      </w:r>
      <w:r w:rsidR="00C334B0" w:rsidRPr="00275D2C">
        <w:rPr>
          <w:rFonts w:cs="Arial"/>
          <w:color w:val="auto"/>
          <w:sz w:val="18"/>
          <w:szCs w:val="18"/>
        </w:rPr>
        <w:t xml:space="preserve"> </w:t>
      </w:r>
      <w:r w:rsidRPr="00275D2C">
        <w:rPr>
          <w:rFonts w:cs="Arial"/>
          <w:color w:val="auto"/>
          <w:sz w:val="18"/>
          <w:szCs w:val="18"/>
        </w:rPr>
        <w:t>produktu.</w:t>
      </w:r>
      <w:r w:rsidR="00C334B0" w:rsidRPr="00275D2C">
        <w:rPr>
          <w:rFonts w:cs="Arial"/>
          <w:color w:val="auto"/>
          <w:sz w:val="18"/>
          <w:szCs w:val="18"/>
        </w:rPr>
        <w:t xml:space="preserve"> </w:t>
      </w:r>
      <w:r w:rsidRPr="00275D2C">
        <w:rPr>
          <w:rFonts w:cs="Arial"/>
          <w:color w:val="auto"/>
          <w:sz w:val="18"/>
          <w:szCs w:val="18"/>
        </w:rPr>
        <w:t>Dokument</w:t>
      </w:r>
      <w:r w:rsidR="00C334B0" w:rsidRPr="00275D2C">
        <w:rPr>
          <w:rFonts w:cs="Arial"/>
          <w:color w:val="auto"/>
          <w:sz w:val="18"/>
          <w:szCs w:val="18"/>
        </w:rPr>
        <w:t xml:space="preserve"> </w:t>
      </w:r>
      <w:r w:rsidRPr="00275D2C">
        <w:rPr>
          <w:rFonts w:cs="Arial"/>
          <w:color w:val="auto"/>
          <w:sz w:val="18"/>
          <w:szCs w:val="18"/>
        </w:rPr>
        <w:t>ni</w:t>
      </w:r>
      <w:r w:rsidR="00C334B0" w:rsidRPr="00275D2C">
        <w:rPr>
          <w:rFonts w:cs="Arial"/>
          <w:color w:val="auto"/>
          <w:sz w:val="18"/>
          <w:szCs w:val="18"/>
        </w:rPr>
        <w:t xml:space="preserve"> </w:t>
      </w:r>
      <w:r w:rsidRPr="00275D2C">
        <w:rPr>
          <w:rFonts w:cs="Arial"/>
          <w:color w:val="auto"/>
          <w:sz w:val="18"/>
          <w:szCs w:val="18"/>
        </w:rPr>
        <w:t>tržno</w:t>
      </w:r>
      <w:r w:rsidR="00C334B0" w:rsidRPr="00275D2C">
        <w:rPr>
          <w:rFonts w:cs="Arial"/>
          <w:color w:val="auto"/>
          <w:sz w:val="18"/>
          <w:szCs w:val="18"/>
        </w:rPr>
        <w:t xml:space="preserve"> </w:t>
      </w:r>
      <w:r w:rsidRPr="00275D2C">
        <w:rPr>
          <w:rFonts w:cs="Arial"/>
          <w:color w:val="auto"/>
          <w:sz w:val="18"/>
          <w:szCs w:val="18"/>
        </w:rPr>
        <w:t>gradivo.</w:t>
      </w:r>
      <w:r w:rsidR="00C334B0" w:rsidRPr="00275D2C">
        <w:rPr>
          <w:rFonts w:cs="Arial"/>
          <w:color w:val="auto"/>
          <w:sz w:val="18"/>
          <w:szCs w:val="18"/>
        </w:rPr>
        <w:t xml:space="preserve"> </w:t>
      </w:r>
      <w:r w:rsidRPr="00275D2C">
        <w:rPr>
          <w:rFonts w:cs="Arial"/>
          <w:color w:val="auto"/>
          <w:sz w:val="18"/>
          <w:szCs w:val="18"/>
        </w:rPr>
        <w:t>Informacije</w:t>
      </w:r>
      <w:r w:rsidR="00C334B0" w:rsidRPr="00275D2C">
        <w:rPr>
          <w:rFonts w:cs="Arial"/>
          <w:color w:val="auto"/>
          <w:sz w:val="18"/>
          <w:szCs w:val="18"/>
        </w:rPr>
        <w:t xml:space="preserve"> </w:t>
      </w:r>
      <w:r w:rsidRPr="00275D2C">
        <w:rPr>
          <w:rFonts w:cs="Arial"/>
          <w:color w:val="auto"/>
          <w:sz w:val="18"/>
          <w:szCs w:val="18"/>
        </w:rPr>
        <w:t>so</w:t>
      </w:r>
      <w:r w:rsidR="00C334B0" w:rsidRPr="00275D2C">
        <w:rPr>
          <w:rFonts w:cs="Arial"/>
          <w:color w:val="auto"/>
          <w:sz w:val="18"/>
          <w:szCs w:val="18"/>
        </w:rPr>
        <w:t xml:space="preserve"> </w:t>
      </w:r>
      <w:r w:rsidRPr="00275D2C">
        <w:rPr>
          <w:rFonts w:cs="Arial"/>
          <w:color w:val="auto"/>
          <w:sz w:val="18"/>
          <w:szCs w:val="18"/>
        </w:rPr>
        <w:t>predpisane</w:t>
      </w:r>
      <w:r w:rsidR="00C334B0" w:rsidRPr="00275D2C">
        <w:rPr>
          <w:rFonts w:cs="Arial"/>
          <w:color w:val="auto"/>
          <w:sz w:val="18"/>
          <w:szCs w:val="18"/>
        </w:rPr>
        <w:t xml:space="preserve"> </w:t>
      </w:r>
      <w:r w:rsidRPr="00275D2C">
        <w:rPr>
          <w:rFonts w:cs="Arial"/>
          <w:color w:val="auto"/>
          <w:sz w:val="18"/>
          <w:szCs w:val="18"/>
        </w:rPr>
        <w:t>z</w:t>
      </w:r>
      <w:r w:rsidR="00C334B0" w:rsidRPr="00275D2C">
        <w:rPr>
          <w:rFonts w:cs="Arial"/>
          <w:color w:val="auto"/>
          <w:sz w:val="18"/>
          <w:szCs w:val="18"/>
        </w:rPr>
        <w:t xml:space="preserve"> </w:t>
      </w:r>
      <w:r w:rsidRPr="00275D2C">
        <w:rPr>
          <w:rFonts w:cs="Arial"/>
          <w:color w:val="auto"/>
          <w:sz w:val="18"/>
          <w:szCs w:val="18"/>
        </w:rPr>
        <w:t>zakonom,</w:t>
      </w:r>
      <w:r w:rsidR="00C334B0" w:rsidRPr="00275D2C">
        <w:rPr>
          <w:rFonts w:cs="Arial"/>
          <w:color w:val="auto"/>
          <w:sz w:val="18"/>
          <w:szCs w:val="18"/>
        </w:rPr>
        <w:t xml:space="preserve"> </w:t>
      </w:r>
      <w:r w:rsidRPr="00275D2C">
        <w:rPr>
          <w:rFonts w:cs="Arial"/>
          <w:color w:val="auto"/>
          <w:sz w:val="18"/>
          <w:szCs w:val="18"/>
        </w:rPr>
        <w:t>zato</w:t>
      </w:r>
      <w:r w:rsidR="00C334B0" w:rsidRPr="00275D2C">
        <w:rPr>
          <w:rFonts w:cs="Arial"/>
          <w:color w:val="auto"/>
          <w:sz w:val="18"/>
          <w:szCs w:val="18"/>
        </w:rPr>
        <w:t xml:space="preserve"> </w:t>
      </w:r>
      <w:r w:rsidRPr="00275D2C">
        <w:rPr>
          <w:rFonts w:cs="Arial"/>
          <w:color w:val="auto"/>
          <w:sz w:val="18"/>
          <w:szCs w:val="18"/>
        </w:rPr>
        <w:t>da</w:t>
      </w:r>
      <w:r w:rsidR="00C334B0" w:rsidRPr="00275D2C">
        <w:rPr>
          <w:rFonts w:cs="Arial"/>
          <w:color w:val="auto"/>
          <w:sz w:val="18"/>
          <w:szCs w:val="18"/>
        </w:rPr>
        <w:t xml:space="preserve"> </w:t>
      </w:r>
      <w:r w:rsidRPr="00275D2C">
        <w:rPr>
          <w:rFonts w:cs="Arial"/>
          <w:color w:val="auto"/>
          <w:sz w:val="18"/>
          <w:szCs w:val="18"/>
        </w:rPr>
        <w:t>se</w:t>
      </w:r>
      <w:r w:rsidR="00C334B0" w:rsidRPr="00275D2C">
        <w:rPr>
          <w:rFonts w:cs="Arial"/>
          <w:color w:val="auto"/>
          <w:sz w:val="18"/>
          <w:szCs w:val="18"/>
        </w:rPr>
        <w:t xml:space="preserve"> </w:t>
      </w:r>
      <w:r w:rsidRPr="00275D2C">
        <w:rPr>
          <w:rFonts w:cs="Arial"/>
          <w:color w:val="auto"/>
          <w:sz w:val="18"/>
          <w:szCs w:val="18"/>
        </w:rPr>
        <w:t>lahko</w:t>
      </w:r>
      <w:r w:rsidR="00C334B0" w:rsidRPr="00275D2C">
        <w:rPr>
          <w:rFonts w:cs="Arial"/>
          <w:color w:val="auto"/>
          <w:sz w:val="18"/>
          <w:szCs w:val="18"/>
        </w:rPr>
        <w:t xml:space="preserve"> </w:t>
      </w:r>
      <w:r w:rsidRPr="00275D2C">
        <w:rPr>
          <w:rFonts w:cs="Arial"/>
          <w:color w:val="auto"/>
          <w:sz w:val="18"/>
          <w:szCs w:val="18"/>
        </w:rPr>
        <w:t>seznanite</w:t>
      </w:r>
      <w:r w:rsidR="00C334B0" w:rsidRPr="00275D2C">
        <w:rPr>
          <w:rFonts w:cs="Arial"/>
          <w:color w:val="auto"/>
          <w:sz w:val="18"/>
          <w:szCs w:val="18"/>
        </w:rPr>
        <w:t xml:space="preserve"> </w:t>
      </w:r>
      <w:r w:rsidRPr="00275D2C">
        <w:rPr>
          <w:rFonts w:cs="Arial"/>
          <w:color w:val="auto"/>
          <w:sz w:val="18"/>
          <w:szCs w:val="18"/>
        </w:rPr>
        <w:t>z</w:t>
      </w:r>
      <w:r w:rsidR="00C334B0" w:rsidRPr="00275D2C">
        <w:rPr>
          <w:rFonts w:cs="Arial"/>
          <w:color w:val="auto"/>
          <w:sz w:val="18"/>
          <w:szCs w:val="18"/>
        </w:rPr>
        <w:t xml:space="preserve"> </w:t>
      </w:r>
      <w:r w:rsidRPr="00275D2C">
        <w:rPr>
          <w:rFonts w:cs="Arial"/>
          <w:color w:val="auto"/>
          <w:sz w:val="18"/>
          <w:szCs w:val="18"/>
        </w:rPr>
        <w:t>naravo,</w:t>
      </w:r>
      <w:r w:rsidR="00C334B0" w:rsidRPr="00275D2C">
        <w:rPr>
          <w:rFonts w:cs="Arial"/>
          <w:color w:val="auto"/>
          <w:sz w:val="18"/>
          <w:szCs w:val="18"/>
        </w:rPr>
        <w:t xml:space="preserve"> </w:t>
      </w:r>
      <w:r w:rsidRPr="00275D2C">
        <w:rPr>
          <w:rFonts w:cs="Arial"/>
          <w:color w:val="auto"/>
          <w:sz w:val="18"/>
          <w:szCs w:val="18"/>
        </w:rPr>
        <w:t>tveganji</w:t>
      </w:r>
      <w:r w:rsidR="00C334B0" w:rsidRPr="00275D2C">
        <w:rPr>
          <w:rFonts w:cs="Arial"/>
          <w:color w:val="auto"/>
          <w:sz w:val="18"/>
          <w:szCs w:val="18"/>
        </w:rPr>
        <w:t xml:space="preserve"> </w:t>
      </w:r>
      <w:r w:rsidRPr="00275D2C">
        <w:rPr>
          <w:rFonts w:cs="Arial"/>
          <w:color w:val="auto"/>
          <w:sz w:val="18"/>
          <w:szCs w:val="18"/>
        </w:rPr>
        <w:t>in</w:t>
      </w:r>
      <w:r w:rsidR="00C334B0" w:rsidRPr="00275D2C">
        <w:rPr>
          <w:rFonts w:cs="Arial"/>
          <w:color w:val="auto"/>
          <w:sz w:val="18"/>
          <w:szCs w:val="18"/>
        </w:rPr>
        <w:t xml:space="preserve"> </w:t>
      </w:r>
      <w:r w:rsidRPr="00275D2C">
        <w:rPr>
          <w:rFonts w:cs="Arial"/>
          <w:color w:val="auto"/>
          <w:sz w:val="18"/>
          <w:szCs w:val="18"/>
        </w:rPr>
        <w:t>stroški</w:t>
      </w:r>
      <w:r w:rsidR="00C334B0" w:rsidRPr="00275D2C">
        <w:rPr>
          <w:rFonts w:cs="Arial"/>
          <w:color w:val="auto"/>
          <w:sz w:val="18"/>
          <w:szCs w:val="18"/>
        </w:rPr>
        <w:t xml:space="preserve"> </w:t>
      </w:r>
      <w:r w:rsidRPr="00275D2C">
        <w:rPr>
          <w:rFonts w:cs="Arial"/>
          <w:color w:val="auto"/>
          <w:sz w:val="18"/>
          <w:szCs w:val="18"/>
        </w:rPr>
        <w:t>tega</w:t>
      </w:r>
      <w:r w:rsidR="00C334B0" w:rsidRPr="00275D2C">
        <w:rPr>
          <w:rFonts w:cs="Arial"/>
          <w:color w:val="auto"/>
          <w:sz w:val="18"/>
          <w:szCs w:val="18"/>
        </w:rPr>
        <w:t xml:space="preserve"> </w:t>
      </w:r>
      <w:r w:rsidRPr="00275D2C">
        <w:rPr>
          <w:rFonts w:cs="Arial"/>
          <w:color w:val="auto"/>
          <w:sz w:val="18"/>
          <w:szCs w:val="18"/>
        </w:rPr>
        <w:t>produkta</w:t>
      </w:r>
      <w:r w:rsidR="00C334B0" w:rsidRPr="00275D2C">
        <w:rPr>
          <w:rFonts w:cs="Arial"/>
          <w:color w:val="auto"/>
          <w:sz w:val="18"/>
          <w:szCs w:val="18"/>
        </w:rPr>
        <w:t xml:space="preserve"> </w:t>
      </w:r>
      <w:r w:rsidRPr="00275D2C">
        <w:rPr>
          <w:rFonts w:cs="Arial"/>
          <w:color w:val="auto"/>
          <w:sz w:val="18"/>
          <w:szCs w:val="18"/>
        </w:rPr>
        <w:t>ter</w:t>
      </w:r>
      <w:r w:rsidR="00C334B0" w:rsidRPr="00275D2C">
        <w:rPr>
          <w:rFonts w:cs="Arial"/>
          <w:color w:val="auto"/>
          <w:sz w:val="18"/>
          <w:szCs w:val="18"/>
        </w:rPr>
        <w:t xml:space="preserve"> </w:t>
      </w:r>
      <w:r w:rsidRPr="00275D2C">
        <w:rPr>
          <w:rFonts w:cs="Arial"/>
          <w:color w:val="auto"/>
          <w:sz w:val="18"/>
          <w:szCs w:val="18"/>
        </w:rPr>
        <w:t>možnim</w:t>
      </w:r>
      <w:r w:rsidR="00C334B0" w:rsidRPr="00275D2C">
        <w:rPr>
          <w:rFonts w:cs="Arial"/>
          <w:color w:val="auto"/>
          <w:sz w:val="18"/>
          <w:szCs w:val="18"/>
        </w:rPr>
        <w:t xml:space="preserve"> </w:t>
      </w:r>
      <w:r w:rsidRPr="00275D2C">
        <w:rPr>
          <w:rFonts w:cs="Arial"/>
          <w:color w:val="auto"/>
          <w:sz w:val="18"/>
          <w:szCs w:val="18"/>
        </w:rPr>
        <w:t>dobičkom</w:t>
      </w:r>
      <w:r w:rsidR="00C334B0" w:rsidRPr="00275D2C">
        <w:rPr>
          <w:rFonts w:cs="Arial"/>
          <w:color w:val="auto"/>
          <w:sz w:val="18"/>
          <w:szCs w:val="18"/>
        </w:rPr>
        <w:t xml:space="preserve"> </w:t>
      </w:r>
      <w:r w:rsidRPr="00275D2C">
        <w:rPr>
          <w:rFonts w:cs="Arial"/>
          <w:color w:val="auto"/>
          <w:sz w:val="18"/>
          <w:szCs w:val="18"/>
        </w:rPr>
        <w:t>in</w:t>
      </w:r>
      <w:r w:rsidR="00C334B0" w:rsidRPr="00275D2C">
        <w:rPr>
          <w:rFonts w:cs="Arial"/>
          <w:color w:val="auto"/>
          <w:sz w:val="18"/>
          <w:szCs w:val="18"/>
        </w:rPr>
        <w:t xml:space="preserve"> </w:t>
      </w:r>
      <w:r w:rsidRPr="00275D2C">
        <w:rPr>
          <w:rFonts w:cs="Arial"/>
          <w:color w:val="auto"/>
          <w:sz w:val="18"/>
          <w:szCs w:val="18"/>
        </w:rPr>
        <w:t>izgubo</w:t>
      </w:r>
      <w:r w:rsidR="00C334B0" w:rsidRPr="00275D2C">
        <w:rPr>
          <w:rFonts w:cs="Arial"/>
          <w:color w:val="auto"/>
          <w:sz w:val="18"/>
          <w:szCs w:val="18"/>
        </w:rPr>
        <w:t xml:space="preserve"> </w:t>
      </w:r>
      <w:r w:rsidRPr="00275D2C">
        <w:rPr>
          <w:rFonts w:cs="Arial"/>
          <w:color w:val="auto"/>
          <w:sz w:val="18"/>
          <w:szCs w:val="18"/>
        </w:rPr>
        <w:t>ter</w:t>
      </w:r>
      <w:r w:rsidR="00C334B0" w:rsidRPr="00275D2C">
        <w:rPr>
          <w:rFonts w:cs="Arial"/>
          <w:color w:val="auto"/>
          <w:sz w:val="18"/>
          <w:szCs w:val="18"/>
        </w:rPr>
        <w:t xml:space="preserve"> </w:t>
      </w:r>
      <w:r w:rsidRPr="00275D2C">
        <w:rPr>
          <w:rFonts w:cs="Arial"/>
          <w:color w:val="auto"/>
          <w:sz w:val="18"/>
          <w:szCs w:val="18"/>
        </w:rPr>
        <w:t>ga</w:t>
      </w:r>
      <w:r w:rsidR="00C334B0" w:rsidRPr="00275D2C">
        <w:rPr>
          <w:rFonts w:cs="Arial"/>
          <w:color w:val="auto"/>
          <w:sz w:val="18"/>
          <w:szCs w:val="18"/>
        </w:rPr>
        <w:t xml:space="preserve"> </w:t>
      </w:r>
      <w:r w:rsidRPr="00275D2C">
        <w:rPr>
          <w:rFonts w:cs="Arial"/>
          <w:color w:val="auto"/>
          <w:sz w:val="18"/>
          <w:szCs w:val="18"/>
        </w:rPr>
        <w:t>lažje</w:t>
      </w:r>
      <w:r w:rsidR="00C334B0" w:rsidRPr="00275D2C">
        <w:rPr>
          <w:rFonts w:cs="Arial"/>
          <w:color w:val="auto"/>
          <w:sz w:val="18"/>
          <w:szCs w:val="18"/>
        </w:rPr>
        <w:t xml:space="preserve"> </w:t>
      </w:r>
      <w:r w:rsidRPr="00275D2C">
        <w:rPr>
          <w:rFonts w:cs="Arial"/>
          <w:color w:val="auto"/>
          <w:sz w:val="18"/>
          <w:szCs w:val="18"/>
        </w:rPr>
        <w:t>primerjate</w:t>
      </w:r>
      <w:r w:rsidR="00C334B0" w:rsidRPr="00275D2C">
        <w:rPr>
          <w:rFonts w:cs="Arial"/>
          <w:color w:val="auto"/>
          <w:sz w:val="18"/>
          <w:szCs w:val="18"/>
        </w:rPr>
        <w:t xml:space="preserve"> </w:t>
      </w:r>
      <w:r w:rsidRPr="00275D2C">
        <w:rPr>
          <w:rFonts w:cs="Arial"/>
          <w:color w:val="auto"/>
          <w:sz w:val="18"/>
          <w:szCs w:val="18"/>
        </w:rPr>
        <w:t>z</w:t>
      </w:r>
      <w:r w:rsidR="00C334B0" w:rsidRPr="00275D2C">
        <w:rPr>
          <w:rFonts w:cs="Arial"/>
          <w:color w:val="auto"/>
          <w:sz w:val="18"/>
          <w:szCs w:val="18"/>
        </w:rPr>
        <w:t xml:space="preserve"> </w:t>
      </w:r>
      <w:r w:rsidRPr="00275D2C">
        <w:rPr>
          <w:rFonts w:cs="Arial"/>
          <w:color w:val="auto"/>
          <w:sz w:val="18"/>
          <w:szCs w:val="18"/>
        </w:rPr>
        <w:t>drugimi</w:t>
      </w:r>
      <w:r w:rsidR="00C334B0" w:rsidRPr="00275D2C">
        <w:rPr>
          <w:rFonts w:cs="Arial"/>
          <w:color w:val="auto"/>
          <w:sz w:val="18"/>
          <w:szCs w:val="18"/>
        </w:rPr>
        <w:t xml:space="preserve"> </w:t>
      </w:r>
      <w:r w:rsidRPr="00275D2C">
        <w:rPr>
          <w:rFonts w:cs="Arial"/>
          <w:color w:val="auto"/>
          <w:sz w:val="18"/>
          <w:szCs w:val="18"/>
        </w:rPr>
        <w:t>produkti.</w:t>
      </w:r>
    </w:p>
    <w:p w:rsidR="00F87365" w:rsidRPr="00275D2C" w:rsidRDefault="00F87365" w:rsidP="00F87365">
      <w:pPr>
        <w:rPr>
          <w:rFonts w:cs="Arial"/>
          <w:b/>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Produkt</w:t>
      </w:r>
    </w:p>
    <w:p w:rsidR="00F87365" w:rsidRPr="00275D2C" w:rsidRDefault="00F87365" w:rsidP="00F87365">
      <w:pPr>
        <w:rPr>
          <w:rFonts w:cs="Arial"/>
          <w:b/>
          <w:color w:val="auto"/>
          <w:sz w:val="18"/>
          <w:szCs w:val="18"/>
        </w:rPr>
      </w:pPr>
    </w:p>
    <w:p w:rsidR="0079650F" w:rsidRPr="00275D2C" w:rsidRDefault="0079650F" w:rsidP="0079650F">
      <w:pPr>
        <w:rPr>
          <w:rFonts w:cs="Arial"/>
          <w:b/>
          <w:sz w:val="18"/>
          <w:szCs w:val="18"/>
        </w:rPr>
      </w:pPr>
      <w:r w:rsidRPr="00275D2C">
        <w:rPr>
          <w:rFonts w:cs="Arial"/>
          <w:b/>
          <w:sz w:val="18"/>
          <w:szCs w:val="18"/>
        </w:rPr>
        <w:t>Valutna zamenjava EURUSD (FX SWAP)</w:t>
      </w:r>
    </w:p>
    <w:p w:rsidR="0079650F" w:rsidRPr="00275D2C" w:rsidRDefault="0079650F" w:rsidP="0079650F">
      <w:pPr>
        <w:rPr>
          <w:rFonts w:cs="Arial"/>
          <w:sz w:val="18"/>
          <w:szCs w:val="18"/>
        </w:rPr>
      </w:pPr>
      <w:r w:rsidRPr="00275D2C">
        <w:rPr>
          <w:rFonts w:cs="Arial"/>
          <w:b/>
          <w:sz w:val="18"/>
          <w:szCs w:val="18"/>
        </w:rPr>
        <w:t xml:space="preserve">PROIZVAJALEC: </w:t>
      </w:r>
      <w:r w:rsidRPr="00275D2C">
        <w:rPr>
          <w:rFonts w:cs="Arial"/>
          <w:sz w:val="18"/>
          <w:szCs w:val="18"/>
        </w:rPr>
        <w:t xml:space="preserve">SKB banka </w:t>
      </w:r>
      <w:proofErr w:type="spellStart"/>
      <w:r w:rsidRPr="00275D2C">
        <w:rPr>
          <w:rFonts w:cs="Arial"/>
          <w:sz w:val="18"/>
          <w:szCs w:val="18"/>
        </w:rPr>
        <w:t>d.d</w:t>
      </w:r>
      <w:proofErr w:type="spellEnd"/>
      <w:r w:rsidRPr="00275D2C">
        <w:rPr>
          <w:rFonts w:cs="Arial"/>
          <w:sz w:val="18"/>
          <w:szCs w:val="18"/>
        </w:rPr>
        <w:t xml:space="preserve">. </w:t>
      </w:r>
      <w:r w:rsidRPr="00275D2C">
        <w:rPr>
          <w:rFonts w:cs="Arial"/>
          <w:color w:val="auto"/>
          <w:sz w:val="18"/>
          <w:szCs w:val="18"/>
        </w:rPr>
        <w:t>Ljubljana,</w:t>
      </w:r>
      <w:r w:rsidRPr="00275D2C">
        <w:rPr>
          <w:rFonts w:cs="Arial"/>
          <w:b/>
          <w:color w:val="auto"/>
          <w:sz w:val="18"/>
          <w:szCs w:val="18"/>
        </w:rPr>
        <w:t xml:space="preserve"> </w:t>
      </w:r>
      <w:hyperlink r:id="rId8" w:history="1">
        <w:r w:rsidRPr="00275D2C">
          <w:rPr>
            <w:rStyle w:val="Hyperlink"/>
            <w:rFonts w:cs="Arial"/>
            <w:color w:val="auto"/>
            <w:sz w:val="18"/>
            <w:szCs w:val="18"/>
          </w:rPr>
          <w:t>www.skb.si</w:t>
        </w:r>
      </w:hyperlink>
      <w:r w:rsidRPr="00275D2C">
        <w:rPr>
          <w:rFonts w:cs="Arial"/>
          <w:color w:val="auto"/>
          <w:sz w:val="18"/>
          <w:szCs w:val="18"/>
        </w:rPr>
        <w:t xml:space="preserve">, 01 471 </w:t>
      </w:r>
      <w:r w:rsidRPr="00275D2C">
        <w:rPr>
          <w:rFonts w:cs="Arial"/>
          <w:sz w:val="18"/>
          <w:szCs w:val="18"/>
        </w:rPr>
        <w:t>50 94</w:t>
      </w:r>
    </w:p>
    <w:p w:rsidR="0079650F" w:rsidRPr="00275D2C" w:rsidRDefault="0079650F" w:rsidP="0079650F">
      <w:pPr>
        <w:rPr>
          <w:rFonts w:cs="Arial"/>
          <w:sz w:val="18"/>
          <w:szCs w:val="18"/>
        </w:rPr>
      </w:pPr>
      <w:r w:rsidRPr="00275D2C">
        <w:rPr>
          <w:rFonts w:cs="Arial"/>
          <w:b/>
          <w:sz w:val="18"/>
          <w:szCs w:val="18"/>
        </w:rPr>
        <w:t>NADZORNI ORGAN: ATVP</w:t>
      </w:r>
    </w:p>
    <w:p w:rsidR="0079650F" w:rsidRPr="00275D2C" w:rsidRDefault="0079650F" w:rsidP="0079650F">
      <w:pPr>
        <w:rPr>
          <w:rFonts w:cs="Arial"/>
          <w:sz w:val="18"/>
          <w:szCs w:val="18"/>
        </w:rPr>
      </w:pPr>
      <w:r w:rsidRPr="00275D2C">
        <w:rPr>
          <w:rFonts w:cs="Arial"/>
          <w:b/>
          <w:sz w:val="18"/>
          <w:szCs w:val="18"/>
        </w:rPr>
        <w:t>DATUM IZDELAVE DOKUMENTA S KLJUČNIMI INFORMACIJAMI:</w:t>
      </w:r>
      <w:r w:rsidRPr="00275D2C">
        <w:rPr>
          <w:rFonts w:cs="Arial"/>
          <w:sz w:val="18"/>
          <w:szCs w:val="18"/>
        </w:rPr>
        <w:t xml:space="preserve"> 4.6.2019</w:t>
      </w:r>
    </w:p>
    <w:p w:rsidR="00F87365" w:rsidRPr="00275D2C" w:rsidRDefault="00F87365" w:rsidP="00F87365">
      <w:pPr>
        <w:rPr>
          <w:rFonts w:cs="Arial"/>
          <w:color w:val="auto"/>
          <w:sz w:val="18"/>
          <w:szCs w:val="18"/>
        </w:rPr>
      </w:pPr>
    </w:p>
    <w:p w:rsidR="00F87365" w:rsidRPr="00275D2C" w:rsidRDefault="00F87365" w:rsidP="00F87365">
      <w:pPr>
        <w:rPr>
          <w:rFonts w:cs="Arial"/>
          <w:color w:val="auto"/>
          <w:sz w:val="18"/>
          <w:szCs w:val="18"/>
        </w:rPr>
      </w:pPr>
      <w:r w:rsidRPr="00275D2C">
        <w:rPr>
          <w:rFonts w:cs="Arial"/>
          <w:b/>
          <w:color w:val="auto"/>
          <w:sz w:val="18"/>
          <w:szCs w:val="18"/>
        </w:rPr>
        <w:t>Produkt,</w:t>
      </w:r>
      <w:r w:rsidR="00C334B0" w:rsidRPr="00275D2C">
        <w:rPr>
          <w:rFonts w:cs="Arial"/>
          <w:b/>
          <w:color w:val="auto"/>
          <w:sz w:val="18"/>
          <w:szCs w:val="18"/>
        </w:rPr>
        <w:t xml:space="preserve"> </w:t>
      </w:r>
      <w:r w:rsidRPr="00275D2C">
        <w:rPr>
          <w:rFonts w:cs="Arial"/>
          <w:b/>
          <w:color w:val="auto"/>
          <w:sz w:val="18"/>
          <w:szCs w:val="18"/>
        </w:rPr>
        <w:t>ki</w:t>
      </w:r>
      <w:r w:rsidR="00C334B0" w:rsidRPr="00275D2C">
        <w:rPr>
          <w:rFonts w:cs="Arial"/>
          <w:b/>
          <w:color w:val="auto"/>
          <w:sz w:val="18"/>
          <w:szCs w:val="18"/>
        </w:rPr>
        <w:t xml:space="preserve"> </w:t>
      </w:r>
      <w:r w:rsidRPr="00275D2C">
        <w:rPr>
          <w:rFonts w:cs="Arial"/>
          <w:b/>
          <w:color w:val="auto"/>
          <w:sz w:val="18"/>
          <w:szCs w:val="18"/>
        </w:rPr>
        <w:t>ga</w:t>
      </w:r>
      <w:r w:rsidR="00C334B0" w:rsidRPr="00275D2C">
        <w:rPr>
          <w:rFonts w:cs="Arial"/>
          <w:b/>
          <w:color w:val="auto"/>
          <w:sz w:val="18"/>
          <w:szCs w:val="18"/>
        </w:rPr>
        <w:t xml:space="preserve"> </w:t>
      </w:r>
      <w:r w:rsidRPr="00275D2C">
        <w:rPr>
          <w:rFonts w:cs="Arial"/>
          <w:b/>
          <w:color w:val="auto"/>
          <w:sz w:val="18"/>
          <w:szCs w:val="18"/>
        </w:rPr>
        <w:t>kupujete,</w:t>
      </w:r>
      <w:r w:rsidR="00C334B0" w:rsidRPr="00275D2C">
        <w:rPr>
          <w:rFonts w:cs="Arial"/>
          <w:b/>
          <w:color w:val="auto"/>
          <w:sz w:val="18"/>
          <w:szCs w:val="18"/>
        </w:rPr>
        <w:t xml:space="preserve"> </w:t>
      </w:r>
      <w:r w:rsidRPr="00275D2C">
        <w:rPr>
          <w:rFonts w:cs="Arial"/>
          <w:b/>
          <w:color w:val="auto"/>
          <w:sz w:val="18"/>
          <w:szCs w:val="18"/>
        </w:rPr>
        <w:t>ni</w:t>
      </w:r>
      <w:r w:rsidR="00C334B0" w:rsidRPr="00275D2C">
        <w:rPr>
          <w:rFonts w:cs="Arial"/>
          <w:b/>
          <w:color w:val="auto"/>
          <w:sz w:val="18"/>
          <w:szCs w:val="18"/>
        </w:rPr>
        <w:t xml:space="preserve"> </w:t>
      </w:r>
      <w:r w:rsidRPr="00275D2C">
        <w:rPr>
          <w:rFonts w:cs="Arial"/>
          <w:b/>
          <w:color w:val="auto"/>
          <w:sz w:val="18"/>
          <w:szCs w:val="18"/>
        </w:rPr>
        <w:t>enostaven</w:t>
      </w:r>
      <w:r w:rsidR="00C334B0" w:rsidRPr="00275D2C">
        <w:rPr>
          <w:rFonts w:cs="Arial"/>
          <w:b/>
          <w:color w:val="auto"/>
          <w:sz w:val="18"/>
          <w:szCs w:val="18"/>
        </w:rPr>
        <w:t xml:space="preserve"> </w:t>
      </w:r>
      <w:r w:rsidRPr="00275D2C">
        <w:rPr>
          <w:rFonts w:cs="Arial"/>
          <w:b/>
          <w:color w:val="auto"/>
          <w:sz w:val="18"/>
          <w:szCs w:val="18"/>
        </w:rPr>
        <w:t>in</w:t>
      </w:r>
      <w:r w:rsidR="00C334B0" w:rsidRPr="00275D2C">
        <w:rPr>
          <w:rFonts w:cs="Arial"/>
          <w:b/>
          <w:color w:val="auto"/>
          <w:sz w:val="18"/>
          <w:szCs w:val="18"/>
        </w:rPr>
        <w:t xml:space="preserve"> </w:t>
      </w:r>
      <w:r w:rsidRPr="00275D2C">
        <w:rPr>
          <w:rFonts w:cs="Arial"/>
          <w:b/>
          <w:color w:val="auto"/>
          <w:sz w:val="18"/>
          <w:szCs w:val="18"/>
        </w:rPr>
        <w:t>je</w:t>
      </w:r>
      <w:r w:rsidR="00C334B0" w:rsidRPr="00275D2C">
        <w:rPr>
          <w:rFonts w:cs="Arial"/>
          <w:b/>
          <w:color w:val="auto"/>
          <w:sz w:val="18"/>
          <w:szCs w:val="18"/>
        </w:rPr>
        <w:t xml:space="preserve"> </w:t>
      </w:r>
      <w:r w:rsidRPr="00275D2C">
        <w:rPr>
          <w:rFonts w:cs="Arial"/>
          <w:b/>
          <w:color w:val="auto"/>
          <w:sz w:val="18"/>
          <w:szCs w:val="18"/>
        </w:rPr>
        <w:t>morda</w:t>
      </w:r>
      <w:r w:rsidR="00C334B0" w:rsidRPr="00275D2C">
        <w:rPr>
          <w:rFonts w:cs="Arial"/>
          <w:b/>
          <w:color w:val="auto"/>
          <w:sz w:val="18"/>
          <w:szCs w:val="18"/>
        </w:rPr>
        <w:t xml:space="preserve"> </w:t>
      </w:r>
      <w:r w:rsidRPr="00275D2C">
        <w:rPr>
          <w:rFonts w:cs="Arial"/>
          <w:b/>
          <w:color w:val="auto"/>
          <w:sz w:val="18"/>
          <w:szCs w:val="18"/>
        </w:rPr>
        <w:t>težko</w:t>
      </w:r>
      <w:r w:rsidR="00C334B0" w:rsidRPr="00275D2C">
        <w:rPr>
          <w:rFonts w:cs="Arial"/>
          <w:b/>
          <w:color w:val="auto"/>
          <w:sz w:val="18"/>
          <w:szCs w:val="18"/>
        </w:rPr>
        <w:t xml:space="preserve"> </w:t>
      </w:r>
      <w:r w:rsidRPr="00275D2C">
        <w:rPr>
          <w:rFonts w:cs="Arial"/>
          <w:b/>
          <w:color w:val="auto"/>
          <w:sz w:val="18"/>
          <w:szCs w:val="18"/>
        </w:rPr>
        <w:t>razumljiv.</w:t>
      </w:r>
    </w:p>
    <w:p w:rsidR="00F87365" w:rsidRPr="00275D2C" w:rsidRDefault="00F87365" w:rsidP="00F87365">
      <w:pPr>
        <w:rPr>
          <w:rFonts w:cs="Arial"/>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Kaj</w:t>
      </w:r>
      <w:r w:rsidR="00C334B0" w:rsidRPr="00275D2C">
        <w:rPr>
          <w:rFonts w:cs="Arial"/>
          <w:b/>
          <w:color w:val="auto"/>
          <w:sz w:val="18"/>
          <w:szCs w:val="18"/>
        </w:rPr>
        <w:t xml:space="preserve"> </w:t>
      </w:r>
      <w:r w:rsidRPr="00275D2C">
        <w:rPr>
          <w:rFonts w:cs="Arial"/>
          <w:b/>
          <w:color w:val="auto"/>
          <w:sz w:val="18"/>
          <w:szCs w:val="18"/>
        </w:rPr>
        <w:t>je</w:t>
      </w:r>
      <w:r w:rsidR="00C334B0" w:rsidRPr="00275D2C">
        <w:rPr>
          <w:rFonts w:cs="Arial"/>
          <w:b/>
          <w:color w:val="auto"/>
          <w:sz w:val="18"/>
          <w:szCs w:val="18"/>
        </w:rPr>
        <w:t xml:space="preserve"> </w:t>
      </w:r>
      <w:r w:rsidRPr="00275D2C">
        <w:rPr>
          <w:rFonts w:cs="Arial"/>
          <w:b/>
          <w:color w:val="auto"/>
          <w:sz w:val="18"/>
          <w:szCs w:val="18"/>
        </w:rPr>
        <w:t>ta</w:t>
      </w:r>
      <w:r w:rsidR="00C334B0" w:rsidRPr="00275D2C">
        <w:rPr>
          <w:rFonts w:cs="Arial"/>
          <w:b/>
          <w:color w:val="auto"/>
          <w:sz w:val="18"/>
          <w:szCs w:val="18"/>
        </w:rPr>
        <w:t xml:space="preserve"> </w:t>
      </w:r>
      <w:r w:rsidRPr="00275D2C">
        <w:rPr>
          <w:rFonts w:cs="Arial"/>
          <w:b/>
          <w:color w:val="auto"/>
          <w:sz w:val="18"/>
          <w:szCs w:val="18"/>
        </w:rPr>
        <w:t>produkt?</w:t>
      </w:r>
    </w:p>
    <w:p w:rsidR="00F87365" w:rsidRPr="00275D2C" w:rsidRDefault="00F87365" w:rsidP="00F87365">
      <w:pPr>
        <w:rPr>
          <w:rFonts w:cs="Arial"/>
          <w:b/>
          <w:color w:val="auto"/>
          <w:sz w:val="18"/>
          <w:szCs w:val="18"/>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6"/>
        <w:gridCol w:w="1954"/>
        <w:gridCol w:w="519"/>
        <w:gridCol w:w="2323"/>
        <w:gridCol w:w="2324"/>
      </w:tblGrid>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 xml:space="preserve">Valutni par </w:t>
            </w:r>
          </w:p>
        </w:tc>
        <w:tc>
          <w:tcPr>
            <w:tcW w:w="1954" w:type="dxa"/>
            <w:vAlign w:val="center"/>
          </w:tcPr>
          <w:p w:rsidR="000B44A2" w:rsidRPr="00275D2C" w:rsidRDefault="000B44A2" w:rsidP="000B44A2">
            <w:pPr>
              <w:rPr>
                <w:rFonts w:cs="Arial"/>
                <w:sz w:val="18"/>
                <w:szCs w:val="18"/>
              </w:rPr>
            </w:pPr>
            <w:r w:rsidRPr="00275D2C">
              <w:rPr>
                <w:rFonts w:cs="Arial"/>
                <w:b/>
                <w:sz w:val="18"/>
                <w:szCs w:val="18"/>
              </w:rPr>
              <w:t>EURUSD</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p>
        </w:tc>
        <w:tc>
          <w:tcPr>
            <w:tcW w:w="2324" w:type="dxa"/>
            <w:vAlign w:val="center"/>
          </w:tcPr>
          <w:p w:rsidR="000B44A2" w:rsidRPr="00275D2C" w:rsidRDefault="000B44A2" w:rsidP="000B44A2">
            <w:pPr>
              <w:rPr>
                <w:rFonts w:cs="Arial"/>
                <w:sz w:val="18"/>
                <w:szCs w:val="18"/>
              </w:rPr>
            </w:pP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Prvi del</w:t>
            </w:r>
          </w:p>
        </w:tc>
        <w:tc>
          <w:tcPr>
            <w:tcW w:w="1954" w:type="dxa"/>
            <w:vAlign w:val="center"/>
          </w:tcPr>
          <w:p w:rsidR="000B44A2" w:rsidRPr="00275D2C" w:rsidRDefault="000B44A2" w:rsidP="000B44A2">
            <w:pPr>
              <w:rPr>
                <w:rFonts w:cs="Arial"/>
                <w:sz w:val="18"/>
                <w:szCs w:val="18"/>
              </w:rPr>
            </w:pPr>
            <w:r w:rsidRPr="00275D2C">
              <w:rPr>
                <w:rFonts w:cs="Arial"/>
                <w:sz w:val="18"/>
                <w:szCs w:val="18"/>
              </w:rPr>
              <w:t>10.000 EUR</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r w:rsidRPr="00275D2C">
              <w:rPr>
                <w:rFonts w:cs="Arial"/>
                <w:b/>
                <w:sz w:val="18"/>
                <w:szCs w:val="18"/>
              </w:rPr>
              <w:t>Prvi del</w:t>
            </w:r>
          </w:p>
        </w:tc>
        <w:tc>
          <w:tcPr>
            <w:tcW w:w="2324" w:type="dxa"/>
            <w:vAlign w:val="center"/>
          </w:tcPr>
          <w:p w:rsidR="000B44A2" w:rsidRPr="00275D2C" w:rsidRDefault="000B44A2" w:rsidP="000B44A2">
            <w:pPr>
              <w:rPr>
                <w:rFonts w:cs="Arial"/>
                <w:sz w:val="18"/>
                <w:szCs w:val="18"/>
              </w:rPr>
            </w:pPr>
            <w:r w:rsidRPr="00275D2C">
              <w:rPr>
                <w:rFonts w:cs="Arial"/>
                <w:sz w:val="18"/>
                <w:szCs w:val="18"/>
              </w:rPr>
              <w:t>11.245,00 USD</w:t>
            </w: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Menjalni tečaj prvega dela</w:t>
            </w:r>
          </w:p>
        </w:tc>
        <w:tc>
          <w:tcPr>
            <w:tcW w:w="1954" w:type="dxa"/>
            <w:vAlign w:val="center"/>
          </w:tcPr>
          <w:p w:rsidR="000B44A2" w:rsidRPr="00275D2C" w:rsidRDefault="000B44A2" w:rsidP="000B44A2">
            <w:pPr>
              <w:rPr>
                <w:rFonts w:cs="Arial"/>
                <w:sz w:val="18"/>
                <w:szCs w:val="18"/>
              </w:rPr>
            </w:pPr>
            <w:r w:rsidRPr="00275D2C">
              <w:rPr>
                <w:rFonts w:cs="Arial"/>
                <w:sz w:val="18"/>
                <w:szCs w:val="18"/>
              </w:rPr>
              <w:t>1,1245 EURUSD</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p>
        </w:tc>
        <w:tc>
          <w:tcPr>
            <w:tcW w:w="2324" w:type="dxa"/>
            <w:vAlign w:val="center"/>
          </w:tcPr>
          <w:p w:rsidR="000B44A2" w:rsidRPr="00275D2C" w:rsidRDefault="000B44A2" w:rsidP="000B44A2">
            <w:pPr>
              <w:rPr>
                <w:rFonts w:cs="Arial"/>
                <w:sz w:val="18"/>
                <w:szCs w:val="18"/>
              </w:rPr>
            </w:pP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Datum poravnave prvega dela</w:t>
            </w:r>
          </w:p>
        </w:tc>
        <w:tc>
          <w:tcPr>
            <w:tcW w:w="1954" w:type="dxa"/>
            <w:vAlign w:val="center"/>
          </w:tcPr>
          <w:p w:rsidR="000B44A2" w:rsidRPr="00275D2C" w:rsidRDefault="000B44A2" w:rsidP="000B44A2">
            <w:pPr>
              <w:rPr>
                <w:rFonts w:cs="Arial"/>
                <w:sz w:val="18"/>
                <w:szCs w:val="18"/>
              </w:rPr>
            </w:pPr>
            <w:r w:rsidRPr="00275D2C">
              <w:rPr>
                <w:rFonts w:cs="Arial"/>
                <w:sz w:val="18"/>
                <w:szCs w:val="18"/>
              </w:rPr>
              <w:t>10.4.2019</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p>
        </w:tc>
        <w:tc>
          <w:tcPr>
            <w:tcW w:w="2324" w:type="dxa"/>
            <w:vAlign w:val="center"/>
          </w:tcPr>
          <w:p w:rsidR="000B44A2" w:rsidRPr="00275D2C" w:rsidRDefault="000B44A2" w:rsidP="000B44A2">
            <w:pPr>
              <w:rPr>
                <w:rFonts w:cs="Arial"/>
                <w:sz w:val="18"/>
                <w:szCs w:val="18"/>
              </w:rPr>
            </w:pP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Drugi del</w:t>
            </w:r>
          </w:p>
        </w:tc>
        <w:tc>
          <w:tcPr>
            <w:tcW w:w="1954" w:type="dxa"/>
            <w:vAlign w:val="center"/>
          </w:tcPr>
          <w:p w:rsidR="000B44A2" w:rsidRPr="00275D2C" w:rsidRDefault="000B44A2" w:rsidP="000B44A2">
            <w:pPr>
              <w:rPr>
                <w:rFonts w:cs="Arial"/>
                <w:sz w:val="18"/>
                <w:szCs w:val="18"/>
              </w:rPr>
            </w:pPr>
            <w:r w:rsidRPr="00275D2C">
              <w:rPr>
                <w:rFonts w:cs="Arial"/>
                <w:sz w:val="18"/>
                <w:szCs w:val="18"/>
              </w:rPr>
              <w:t>10.000 EUR</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r w:rsidRPr="00275D2C">
              <w:rPr>
                <w:rFonts w:cs="Arial"/>
                <w:b/>
                <w:sz w:val="18"/>
                <w:szCs w:val="18"/>
              </w:rPr>
              <w:t>Drugi del</w:t>
            </w:r>
          </w:p>
        </w:tc>
        <w:tc>
          <w:tcPr>
            <w:tcW w:w="2324" w:type="dxa"/>
            <w:vAlign w:val="center"/>
          </w:tcPr>
          <w:p w:rsidR="000B44A2" w:rsidRPr="00275D2C" w:rsidRDefault="000B44A2" w:rsidP="000B44A2">
            <w:pPr>
              <w:rPr>
                <w:rFonts w:cs="Arial"/>
                <w:sz w:val="18"/>
                <w:szCs w:val="18"/>
              </w:rPr>
            </w:pPr>
            <w:r w:rsidRPr="00275D2C">
              <w:rPr>
                <w:rFonts w:cs="Arial"/>
                <w:sz w:val="18"/>
                <w:szCs w:val="18"/>
              </w:rPr>
              <w:t>11.,556 USD</w:t>
            </w: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Menjalni tečaj drugega dela</w:t>
            </w:r>
          </w:p>
        </w:tc>
        <w:tc>
          <w:tcPr>
            <w:tcW w:w="1954" w:type="dxa"/>
            <w:vAlign w:val="center"/>
          </w:tcPr>
          <w:p w:rsidR="000B44A2" w:rsidRPr="00275D2C" w:rsidRDefault="000B44A2" w:rsidP="000B44A2">
            <w:pPr>
              <w:rPr>
                <w:rFonts w:cs="Arial"/>
                <w:sz w:val="18"/>
                <w:szCs w:val="18"/>
              </w:rPr>
            </w:pPr>
            <w:r w:rsidRPr="00275D2C">
              <w:rPr>
                <w:rFonts w:cs="Arial"/>
                <w:sz w:val="18"/>
                <w:szCs w:val="18"/>
              </w:rPr>
              <w:t>1,1556 EURUSD</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p>
        </w:tc>
        <w:tc>
          <w:tcPr>
            <w:tcW w:w="2324" w:type="dxa"/>
            <w:vAlign w:val="center"/>
          </w:tcPr>
          <w:p w:rsidR="000B44A2" w:rsidRPr="00275D2C" w:rsidRDefault="000B44A2" w:rsidP="000B44A2">
            <w:pPr>
              <w:rPr>
                <w:rFonts w:cs="Arial"/>
                <w:sz w:val="18"/>
                <w:szCs w:val="18"/>
              </w:rPr>
            </w:pPr>
          </w:p>
        </w:tc>
      </w:tr>
      <w:tr w:rsidR="000B44A2" w:rsidRPr="00275D2C" w:rsidTr="000B44A2">
        <w:trPr>
          <w:trHeight w:val="340"/>
        </w:trPr>
        <w:tc>
          <w:tcPr>
            <w:tcW w:w="2546" w:type="dxa"/>
            <w:vAlign w:val="center"/>
          </w:tcPr>
          <w:p w:rsidR="000B44A2" w:rsidRPr="00275D2C" w:rsidRDefault="000B44A2" w:rsidP="000B44A2">
            <w:pPr>
              <w:rPr>
                <w:rFonts w:cs="Arial"/>
                <w:b/>
                <w:sz w:val="18"/>
                <w:szCs w:val="18"/>
              </w:rPr>
            </w:pPr>
            <w:r w:rsidRPr="00275D2C">
              <w:rPr>
                <w:rFonts w:cs="Arial"/>
                <w:b/>
                <w:sz w:val="18"/>
                <w:szCs w:val="18"/>
              </w:rPr>
              <w:t>Datum poravnave drugega dela</w:t>
            </w:r>
          </w:p>
        </w:tc>
        <w:tc>
          <w:tcPr>
            <w:tcW w:w="1954" w:type="dxa"/>
            <w:vAlign w:val="center"/>
          </w:tcPr>
          <w:p w:rsidR="000B44A2" w:rsidRPr="00275D2C" w:rsidRDefault="000B44A2" w:rsidP="000B44A2">
            <w:pPr>
              <w:rPr>
                <w:rFonts w:cs="Arial"/>
                <w:sz w:val="18"/>
                <w:szCs w:val="18"/>
              </w:rPr>
            </w:pPr>
            <w:r w:rsidRPr="00275D2C">
              <w:rPr>
                <w:rFonts w:cs="Arial"/>
                <w:sz w:val="18"/>
                <w:szCs w:val="18"/>
              </w:rPr>
              <w:t>1 leto</w:t>
            </w:r>
          </w:p>
        </w:tc>
        <w:tc>
          <w:tcPr>
            <w:tcW w:w="519" w:type="dxa"/>
            <w:vAlign w:val="center"/>
          </w:tcPr>
          <w:p w:rsidR="000B44A2" w:rsidRPr="00275D2C" w:rsidRDefault="000B44A2" w:rsidP="000B44A2">
            <w:pPr>
              <w:rPr>
                <w:rFonts w:cs="Arial"/>
                <w:sz w:val="18"/>
                <w:szCs w:val="18"/>
              </w:rPr>
            </w:pPr>
          </w:p>
        </w:tc>
        <w:tc>
          <w:tcPr>
            <w:tcW w:w="2323" w:type="dxa"/>
            <w:vAlign w:val="center"/>
          </w:tcPr>
          <w:p w:rsidR="000B44A2" w:rsidRPr="00275D2C" w:rsidRDefault="000B44A2" w:rsidP="000B44A2">
            <w:pPr>
              <w:rPr>
                <w:rFonts w:cs="Arial"/>
                <w:b/>
                <w:sz w:val="18"/>
                <w:szCs w:val="18"/>
              </w:rPr>
            </w:pPr>
          </w:p>
        </w:tc>
        <w:tc>
          <w:tcPr>
            <w:tcW w:w="2324" w:type="dxa"/>
            <w:vAlign w:val="center"/>
          </w:tcPr>
          <w:p w:rsidR="000B44A2" w:rsidRPr="00275D2C" w:rsidRDefault="000B44A2" w:rsidP="000B44A2">
            <w:pPr>
              <w:rPr>
                <w:rFonts w:cs="Arial"/>
                <w:sz w:val="18"/>
                <w:szCs w:val="18"/>
              </w:rPr>
            </w:pPr>
          </w:p>
        </w:tc>
      </w:tr>
    </w:tbl>
    <w:p w:rsidR="000B44A2" w:rsidRPr="00275D2C" w:rsidRDefault="000B44A2" w:rsidP="00F87365">
      <w:pPr>
        <w:rPr>
          <w:rFonts w:cs="Arial"/>
          <w:b/>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Vrsta</w:t>
      </w:r>
    </w:p>
    <w:p w:rsidR="00F87365" w:rsidRPr="00275D2C" w:rsidRDefault="000B44A2" w:rsidP="00F87365">
      <w:pPr>
        <w:pStyle w:val="Default"/>
        <w:rPr>
          <w:rFonts w:ascii="Arial" w:hAnsi="Arial" w:cs="Arial"/>
          <w:sz w:val="18"/>
          <w:szCs w:val="18"/>
        </w:rPr>
      </w:pPr>
      <w:r w:rsidRPr="00275D2C">
        <w:rPr>
          <w:rFonts w:ascii="Arial" w:hAnsi="Arial" w:cs="Arial"/>
          <w:sz w:val="18"/>
          <w:szCs w:val="18"/>
        </w:rPr>
        <w:t>Ta produkt je OTC (</w:t>
      </w:r>
      <w:proofErr w:type="spellStart"/>
      <w:r w:rsidRPr="00275D2C">
        <w:rPr>
          <w:rFonts w:ascii="Arial" w:hAnsi="Arial" w:cs="Arial"/>
          <w:sz w:val="18"/>
          <w:szCs w:val="18"/>
        </w:rPr>
        <w:t>over</w:t>
      </w:r>
      <w:proofErr w:type="spellEnd"/>
      <w:r w:rsidRPr="00275D2C">
        <w:rPr>
          <w:rFonts w:ascii="Arial" w:hAnsi="Arial" w:cs="Arial"/>
          <w:sz w:val="18"/>
          <w:szCs w:val="18"/>
        </w:rPr>
        <w:t xml:space="preserve"> </w:t>
      </w:r>
      <w:proofErr w:type="spellStart"/>
      <w:r w:rsidRPr="00275D2C">
        <w:rPr>
          <w:rFonts w:ascii="Arial" w:hAnsi="Arial" w:cs="Arial"/>
          <w:sz w:val="18"/>
          <w:szCs w:val="18"/>
        </w:rPr>
        <w:t>the</w:t>
      </w:r>
      <w:proofErr w:type="spellEnd"/>
      <w:r w:rsidRPr="00275D2C">
        <w:rPr>
          <w:rFonts w:ascii="Arial" w:hAnsi="Arial" w:cs="Arial"/>
          <w:sz w:val="18"/>
          <w:szCs w:val="18"/>
        </w:rPr>
        <w:t xml:space="preserve"> </w:t>
      </w:r>
      <w:proofErr w:type="spellStart"/>
      <w:r w:rsidRPr="00275D2C">
        <w:rPr>
          <w:rFonts w:ascii="Arial" w:hAnsi="Arial" w:cs="Arial"/>
          <w:sz w:val="18"/>
          <w:szCs w:val="18"/>
        </w:rPr>
        <w:t>counter</w:t>
      </w:r>
      <w:proofErr w:type="spellEnd"/>
      <w:r w:rsidRPr="00275D2C">
        <w:rPr>
          <w:rFonts w:ascii="Arial" w:hAnsi="Arial" w:cs="Arial"/>
          <w:sz w:val="18"/>
          <w:szCs w:val="18"/>
        </w:rPr>
        <w:t>) izvedeni finančni produkt, s katerim se trguje na prostem trgu – valutna zamenjava (FX SWAP) v skladu s slovensko zakonodajo.</w:t>
      </w:r>
    </w:p>
    <w:p w:rsidR="00C44766" w:rsidRPr="00275D2C" w:rsidRDefault="00C44766" w:rsidP="00F87365">
      <w:pPr>
        <w:pStyle w:val="Default"/>
        <w:rPr>
          <w:rFonts w:ascii="Arial" w:hAnsi="Arial" w:cs="Arial"/>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Cilj</w:t>
      </w: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Valutna zamenjava je zavezujoč dogovor med strankama za zamenjavo dveh valut oziroma njun hkratni nakup in prodajo na določen dan v prihodnosti. Uporablja se za prestavljanje zapadlosti terminskega posla. Sestavljen je iz dveh delov (promptnega in terminskega ali dveh terminskih), ki skupaj tvorita enoten posel. Valutna zamenjava je namenjena prilagajanju dospetja devizne pozicije oziroma terminskega posla oziroma je produkt za uravnavanje likvidnosti v domači ali tuji valuti.</w:t>
      </w: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Banka svojim komitentom ne bo omogočila sklenitve posla v zvezi s tem produktom, če bi ga stranka želela uporabljati kot naložbo oziroma le v špekulativne namene</w:t>
      </w:r>
    </w:p>
    <w:p w:rsidR="00A55806" w:rsidRPr="00275D2C" w:rsidRDefault="000B44A2" w:rsidP="000B44A2">
      <w:pPr>
        <w:rPr>
          <w:rFonts w:cs="Arial"/>
          <w:b/>
          <w:color w:val="auto"/>
          <w:sz w:val="18"/>
          <w:szCs w:val="18"/>
          <w:u w:val="single"/>
        </w:rPr>
      </w:pPr>
      <w:r w:rsidRPr="00275D2C">
        <w:rPr>
          <w:rFonts w:cs="Arial"/>
          <w:b/>
          <w:sz w:val="18"/>
          <w:szCs w:val="18"/>
        </w:rPr>
        <w:t>Zgoraj določene značilnosti produkta predstavljajo primer produkta in se ne ujemajo nujno z vašimi pogodbeno dogovorjenimi pogoji.</w:t>
      </w:r>
    </w:p>
    <w:p w:rsidR="00F87365" w:rsidRPr="00275D2C" w:rsidRDefault="00F87365" w:rsidP="00F87365">
      <w:pPr>
        <w:rPr>
          <w:rFonts w:cs="Arial"/>
          <w:b/>
          <w:color w:val="auto"/>
          <w:sz w:val="18"/>
          <w:szCs w:val="18"/>
          <w:u w:val="single"/>
        </w:rPr>
      </w:pPr>
    </w:p>
    <w:p w:rsidR="00F87365" w:rsidRPr="00275D2C" w:rsidRDefault="00F87365" w:rsidP="00F87365">
      <w:pPr>
        <w:rPr>
          <w:rFonts w:cs="Arial"/>
          <w:b/>
          <w:color w:val="auto"/>
          <w:sz w:val="18"/>
          <w:szCs w:val="18"/>
        </w:rPr>
      </w:pPr>
      <w:r w:rsidRPr="00275D2C">
        <w:rPr>
          <w:rFonts w:cs="Arial"/>
          <w:b/>
          <w:color w:val="auto"/>
          <w:sz w:val="18"/>
          <w:szCs w:val="18"/>
        </w:rPr>
        <w:t>Ciljni</w:t>
      </w:r>
      <w:r w:rsidR="00C334B0" w:rsidRPr="00275D2C">
        <w:rPr>
          <w:rFonts w:cs="Arial"/>
          <w:b/>
          <w:color w:val="auto"/>
          <w:sz w:val="18"/>
          <w:szCs w:val="18"/>
        </w:rPr>
        <w:t xml:space="preserve"> </w:t>
      </w:r>
      <w:r w:rsidRPr="00275D2C">
        <w:rPr>
          <w:rFonts w:cs="Arial"/>
          <w:b/>
          <w:color w:val="auto"/>
          <w:sz w:val="18"/>
          <w:szCs w:val="18"/>
        </w:rPr>
        <w:t>mali</w:t>
      </w:r>
      <w:r w:rsidR="00C334B0" w:rsidRPr="00275D2C">
        <w:rPr>
          <w:rFonts w:cs="Arial"/>
          <w:b/>
          <w:color w:val="auto"/>
          <w:sz w:val="18"/>
          <w:szCs w:val="18"/>
        </w:rPr>
        <w:t xml:space="preserve"> </w:t>
      </w:r>
      <w:r w:rsidRPr="00275D2C">
        <w:rPr>
          <w:rFonts w:cs="Arial"/>
          <w:b/>
          <w:color w:val="auto"/>
          <w:sz w:val="18"/>
          <w:szCs w:val="18"/>
        </w:rPr>
        <w:t>vlagatelji</w:t>
      </w:r>
    </w:p>
    <w:p w:rsidR="000B44A2" w:rsidRPr="00275D2C" w:rsidRDefault="000B44A2" w:rsidP="000B44A2">
      <w:pPr>
        <w:rPr>
          <w:rFonts w:cs="Arial"/>
          <w:sz w:val="18"/>
          <w:szCs w:val="18"/>
        </w:rPr>
      </w:pPr>
      <w:r w:rsidRPr="00275D2C">
        <w:rPr>
          <w:rFonts w:cs="Arial"/>
          <w:sz w:val="18"/>
          <w:szCs w:val="18"/>
        </w:rPr>
        <w:t>Produkt je namenjen malim vlagateljem (skladno z Uredbo EU št. 1286/2014), ki:</w:t>
      </w:r>
    </w:p>
    <w:p w:rsidR="000B44A2" w:rsidRPr="00275D2C" w:rsidRDefault="000B44A2" w:rsidP="000B44A2">
      <w:pPr>
        <w:pStyle w:val="ListParagraph"/>
        <w:numPr>
          <w:ilvl w:val="0"/>
          <w:numId w:val="39"/>
        </w:numPr>
        <w:ind w:left="284" w:hanging="284"/>
        <w:rPr>
          <w:rFonts w:cs="Arial"/>
          <w:sz w:val="18"/>
          <w:szCs w:val="18"/>
        </w:rPr>
      </w:pPr>
      <w:r w:rsidRPr="00275D2C">
        <w:rPr>
          <w:rFonts w:cs="Arial"/>
          <w:sz w:val="18"/>
          <w:szCs w:val="18"/>
        </w:rPr>
        <w:t>imajo namen obdržati produkt do končne zapadlosti;</w:t>
      </w:r>
    </w:p>
    <w:p w:rsidR="000B44A2" w:rsidRPr="00275D2C" w:rsidRDefault="000B44A2" w:rsidP="000B44A2">
      <w:pPr>
        <w:pStyle w:val="ListParagraph"/>
        <w:numPr>
          <w:ilvl w:val="0"/>
          <w:numId w:val="39"/>
        </w:numPr>
        <w:ind w:left="284" w:hanging="284"/>
        <w:rPr>
          <w:rFonts w:cs="Arial"/>
          <w:sz w:val="18"/>
          <w:szCs w:val="18"/>
        </w:rPr>
      </w:pPr>
      <w:r w:rsidRPr="00275D2C">
        <w:rPr>
          <w:rFonts w:cs="Arial"/>
          <w:sz w:val="18"/>
          <w:szCs w:val="18"/>
        </w:rPr>
        <w:t>želijo zaščititi valutno tveganje;</w:t>
      </w:r>
    </w:p>
    <w:p w:rsidR="000B44A2" w:rsidRPr="00275D2C" w:rsidRDefault="000B44A2" w:rsidP="000B44A2">
      <w:pPr>
        <w:pStyle w:val="ListParagraph"/>
        <w:numPr>
          <w:ilvl w:val="0"/>
          <w:numId w:val="39"/>
        </w:numPr>
        <w:ind w:left="284" w:hanging="284"/>
        <w:rPr>
          <w:rFonts w:cs="Arial"/>
          <w:sz w:val="18"/>
          <w:szCs w:val="18"/>
        </w:rPr>
      </w:pPr>
      <w:r w:rsidRPr="00275D2C">
        <w:rPr>
          <w:rFonts w:cs="Arial"/>
          <w:sz w:val="18"/>
          <w:szCs w:val="18"/>
        </w:rPr>
        <w:t>se zavedajo tveganj v zvezi s produktom in so v finančnem položaju, v katerem lahko prenesejo izgubo, ki je v nekaterih okoliščinah lahko večja od vloženega zneska;</w:t>
      </w:r>
    </w:p>
    <w:p w:rsidR="000B44A2" w:rsidRPr="00275D2C" w:rsidRDefault="000B44A2" w:rsidP="000B44A2">
      <w:pPr>
        <w:pStyle w:val="ListParagraph"/>
        <w:numPr>
          <w:ilvl w:val="0"/>
          <w:numId w:val="39"/>
        </w:numPr>
        <w:ind w:left="284" w:hanging="284"/>
        <w:rPr>
          <w:rFonts w:cs="Arial"/>
          <w:sz w:val="18"/>
          <w:szCs w:val="18"/>
        </w:rPr>
      </w:pPr>
      <w:r w:rsidRPr="00275D2C">
        <w:rPr>
          <w:rFonts w:cs="Arial"/>
          <w:sz w:val="18"/>
          <w:szCs w:val="18"/>
        </w:rPr>
        <w:t>imajo nadpovprečno teoretično znanje in/ali pretekle izkušnje v zvezi z izvedenimi finančnimi instrumenti in finančnimi trgi;</w:t>
      </w:r>
    </w:p>
    <w:p w:rsidR="000B44A2" w:rsidRPr="00275D2C" w:rsidRDefault="000B44A2" w:rsidP="000B44A2">
      <w:pPr>
        <w:pStyle w:val="ListParagraph"/>
        <w:numPr>
          <w:ilvl w:val="0"/>
          <w:numId w:val="39"/>
        </w:numPr>
        <w:ind w:left="284" w:hanging="284"/>
        <w:rPr>
          <w:rFonts w:cs="Arial"/>
          <w:sz w:val="18"/>
          <w:szCs w:val="18"/>
        </w:rPr>
      </w:pPr>
      <w:r w:rsidRPr="00275D2C">
        <w:rPr>
          <w:rFonts w:cs="Arial"/>
          <w:sz w:val="18"/>
          <w:szCs w:val="18"/>
        </w:rPr>
        <w:t>ne uporabljajo produkta kot naložbe oziroma v špekulativne namene.</w:t>
      </w:r>
    </w:p>
    <w:p w:rsidR="000B44A2" w:rsidRPr="00275D2C" w:rsidRDefault="000B44A2" w:rsidP="000B44A2">
      <w:pPr>
        <w:rPr>
          <w:rFonts w:cs="Arial"/>
          <w:sz w:val="18"/>
          <w:szCs w:val="18"/>
        </w:rPr>
      </w:pPr>
    </w:p>
    <w:p w:rsidR="000B44A2" w:rsidRPr="00275D2C" w:rsidRDefault="000B44A2" w:rsidP="000B44A2">
      <w:pPr>
        <w:rPr>
          <w:rFonts w:cs="Arial"/>
          <w:sz w:val="18"/>
          <w:szCs w:val="18"/>
        </w:rPr>
      </w:pPr>
      <w:r w:rsidRPr="00275D2C">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0B44A2" w:rsidRDefault="000B44A2" w:rsidP="000B44A2">
      <w:pPr>
        <w:rPr>
          <w:rFonts w:cs="Arial"/>
          <w:sz w:val="18"/>
          <w:szCs w:val="18"/>
        </w:rPr>
      </w:pPr>
    </w:p>
    <w:p w:rsidR="00B60422" w:rsidRDefault="00B60422">
      <w:pPr>
        <w:spacing w:after="200" w:line="276" w:lineRule="auto"/>
        <w:contextualSpacing w:val="0"/>
        <w:rPr>
          <w:rFonts w:cs="Arial"/>
          <w:sz w:val="18"/>
          <w:szCs w:val="18"/>
        </w:rPr>
      </w:pPr>
      <w:r>
        <w:rPr>
          <w:rFonts w:cs="Arial"/>
          <w:sz w:val="18"/>
          <w:szCs w:val="18"/>
        </w:rPr>
        <w:br w:type="page"/>
      </w:r>
    </w:p>
    <w:p w:rsidR="00F87365" w:rsidRPr="00275D2C" w:rsidRDefault="00744C04" w:rsidP="00F87365">
      <w:pPr>
        <w:rPr>
          <w:rFonts w:cs="Arial"/>
          <w:b/>
          <w:color w:val="auto"/>
          <w:sz w:val="18"/>
          <w:szCs w:val="18"/>
          <w:u w:val="single"/>
        </w:rPr>
      </w:pPr>
      <w:r w:rsidRPr="00275D2C">
        <w:rPr>
          <w:rFonts w:cs="Arial"/>
          <w:b/>
          <w:color w:val="auto"/>
          <w:sz w:val="18"/>
          <w:szCs w:val="18"/>
        </w:rPr>
        <w:lastRenderedPageBreak/>
        <w:t>Kakšno</w:t>
      </w:r>
      <w:r w:rsidR="00C334B0" w:rsidRPr="00275D2C">
        <w:rPr>
          <w:rFonts w:cs="Arial"/>
          <w:b/>
          <w:color w:val="auto"/>
          <w:sz w:val="18"/>
          <w:szCs w:val="18"/>
        </w:rPr>
        <w:t xml:space="preserve"> </w:t>
      </w:r>
      <w:r w:rsidRPr="00275D2C">
        <w:rPr>
          <w:rFonts w:cs="Arial"/>
          <w:b/>
          <w:color w:val="auto"/>
          <w:sz w:val="18"/>
          <w:szCs w:val="18"/>
        </w:rPr>
        <w:t>je</w:t>
      </w:r>
      <w:r w:rsidR="00C334B0" w:rsidRPr="00275D2C">
        <w:rPr>
          <w:rFonts w:cs="Arial"/>
          <w:b/>
          <w:color w:val="auto"/>
          <w:sz w:val="18"/>
          <w:szCs w:val="18"/>
        </w:rPr>
        <w:t xml:space="preserve"> </w:t>
      </w:r>
      <w:r w:rsidRPr="00275D2C">
        <w:rPr>
          <w:rFonts w:cs="Arial"/>
          <w:b/>
          <w:color w:val="auto"/>
          <w:sz w:val="18"/>
          <w:szCs w:val="18"/>
        </w:rPr>
        <w:t>tveganje</w:t>
      </w:r>
      <w:r w:rsidR="00C334B0" w:rsidRPr="00275D2C">
        <w:rPr>
          <w:rFonts w:cs="Arial"/>
          <w:b/>
          <w:color w:val="auto"/>
          <w:sz w:val="18"/>
          <w:szCs w:val="18"/>
        </w:rPr>
        <w:t xml:space="preserve"> </w:t>
      </w:r>
      <w:r w:rsidRPr="00275D2C">
        <w:rPr>
          <w:rFonts w:cs="Arial"/>
          <w:b/>
          <w:color w:val="auto"/>
          <w:sz w:val="18"/>
          <w:szCs w:val="18"/>
        </w:rPr>
        <w:t>in</w:t>
      </w:r>
      <w:r w:rsidR="00C334B0" w:rsidRPr="00275D2C">
        <w:rPr>
          <w:rFonts w:cs="Arial"/>
          <w:b/>
          <w:color w:val="auto"/>
          <w:sz w:val="18"/>
          <w:szCs w:val="18"/>
        </w:rPr>
        <w:t xml:space="preserve"> </w:t>
      </w:r>
      <w:r w:rsidRPr="00275D2C">
        <w:rPr>
          <w:rFonts w:cs="Arial"/>
          <w:b/>
          <w:color w:val="auto"/>
          <w:sz w:val="18"/>
          <w:szCs w:val="18"/>
        </w:rPr>
        <w:t>kakšen</w:t>
      </w:r>
      <w:r w:rsidR="00C334B0" w:rsidRPr="00275D2C">
        <w:rPr>
          <w:rFonts w:cs="Arial"/>
          <w:b/>
          <w:color w:val="auto"/>
          <w:sz w:val="18"/>
          <w:szCs w:val="18"/>
        </w:rPr>
        <w:t xml:space="preserve"> </w:t>
      </w:r>
      <w:r w:rsidRPr="00275D2C">
        <w:rPr>
          <w:rFonts w:cs="Arial"/>
          <w:b/>
          <w:color w:val="auto"/>
          <w:sz w:val="18"/>
          <w:szCs w:val="18"/>
        </w:rPr>
        <w:t>donos</w:t>
      </w:r>
      <w:r w:rsidR="00C334B0" w:rsidRPr="00275D2C">
        <w:rPr>
          <w:rFonts w:cs="Arial"/>
          <w:b/>
          <w:color w:val="auto"/>
          <w:sz w:val="18"/>
          <w:szCs w:val="18"/>
        </w:rPr>
        <w:t xml:space="preserve"> </w:t>
      </w:r>
      <w:r w:rsidRPr="00275D2C">
        <w:rPr>
          <w:rFonts w:cs="Arial"/>
          <w:b/>
          <w:color w:val="auto"/>
          <w:sz w:val="18"/>
          <w:szCs w:val="18"/>
        </w:rPr>
        <w:t>lahko</w:t>
      </w:r>
      <w:r w:rsidR="00C334B0" w:rsidRPr="00275D2C">
        <w:rPr>
          <w:rFonts w:cs="Arial"/>
          <w:b/>
          <w:color w:val="auto"/>
          <w:sz w:val="18"/>
          <w:szCs w:val="18"/>
        </w:rPr>
        <w:t xml:space="preserve"> </w:t>
      </w:r>
      <w:r w:rsidRPr="00275D2C">
        <w:rPr>
          <w:rFonts w:cs="Arial"/>
          <w:b/>
          <w:color w:val="auto"/>
          <w:sz w:val="18"/>
          <w:szCs w:val="18"/>
        </w:rPr>
        <w:t>pričakujem</w:t>
      </w:r>
      <w:r w:rsidR="00B60422">
        <w:rPr>
          <w:rFonts w:cs="Arial"/>
          <w:b/>
          <w:color w:val="auto"/>
          <w:sz w:val="18"/>
          <w:szCs w:val="18"/>
        </w:rPr>
        <w:t>?</w:t>
      </w:r>
    </w:p>
    <w:p w:rsidR="00744C04" w:rsidRPr="00275D2C" w:rsidRDefault="00744C04" w:rsidP="00F87365">
      <w:pPr>
        <w:rPr>
          <w:rFonts w:cs="Arial"/>
          <w:b/>
          <w:color w:val="auto"/>
          <w:sz w:val="18"/>
          <w:szCs w:val="18"/>
          <w:u w:val="single"/>
        </w:rPr>
      </w:pPr>
    </w:p>
    <w:p w:rsidR="00F87365" w:rsidRPr="00275D2C" w:rsidRDefault="00B60422"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185008</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B60422" w:rsidRPr="00002C6F" w:rsidRDefault="00B60422" w:rsidP="00B60422">
                              <w:pPr>
                                <w:rPr>
                                  <w:sz w:val="18"/>
                                </w:rPr>
                              </w:pPr>
                            </w:p>
                            <w:p w:rsidR="00B60422" w:rsidRPr="00002C6F" w:rsidRDefault="00B60422" w:rsidP="00B60422">
                              <w:pPr>
                                <w:rPr>
                                  <w:sz w:val="18"/>
                                </w:rPr>
                              </w:pPr>
                            </w:p>
                            <w:p w:rsidR="00B60422"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B60422" w:rsidRPr="007D2A40" w:rsidRDefault="00B60422" w:rsidP="00B60422">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B60422" w:rsidRPr="00744C04" w:rsidRDefault="00B60422" w:rsidP="00B60422">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60422" w:rsidRPr="007D2A40" w:rsidRDefault="00B60422" w:rsidP="00B60422">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B60422" w:rsidRPr="00002C6F" w:rsidRDefault="00B60422" w:rsidP="00B60422">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4.5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B60422" w:rsidRPr="00002C6F" w:rsidRDefault="00B60422" w:rsidP="00B60422">
                        <w:pPr>
                          <w:rPr>
                            <w:sz w:val="18"/>
                          </w:rPr>
                        </w:pPr>
                      </w:p>
                      <w:p w:rsidR="00B60422" w:rsidRPr="00002C6F" w:rsidRDefault="00B60422" w:rsidP="00B60422">
                        <w:pPr>
                          <w:rPr>
                            <w:sz w:val="18"/>
                          </w:rPr>
                        </w:pPr>
                      </w:p>
                      <w:p w:rsidR="00B60422"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p>
                      <w:p w:rsidR="00B60422" w:rsidRPr="00002C6F" w:rsidRDefault="00B60422" w:rsidP="00B60422">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B60422" w:rsidRPr="007D2A40" w:rsidRDefault="00B60422" w:rsidP="00B60422">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B60422" w:rsidRPr="007D2A40" w:rsidRDefault="00B60422" w:rsidP="00B60422">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B60422" w:rsidRPr="007D2A40" w:rsidRDefault="00B60422" w:rsidP="00B60422">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B60422" w:rsidRPr="007D2A40" w:rsidRDefault="00B60422" w:rsidP="00B60422">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B60422" w:rsidRPr="007D2A40" w:rsidRDefault="00B60422" w:rsidP="00B60422">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B60422" w:rsidRPr="007D2A40" w:rsidRDefault="00B60422" w:rsidP="00B60422">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B60422" w:rsidRPr="00744C04" w:rsidRDefault="00B60422" w:rsidP="00B60422">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B60422" w:rsidRPr="007D2A40" w:rsidRDefault="00B60422" w:rsidP="00B60422">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60422" w:rsidRPr="00002C6F" w:rsidRDefault="00B60422" w:rsidP="00B60422">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275D2C">
        <w:rPr>
          <w:rFonts w:cs="Arial"/>
          <w:b/>
          <w:color w:val="auto"/>
          <w:sz w:val="18"/>
          <w:szCs w:val="18"/>
        </w:rPr>
        <w:t>Zbirni</w:t>
      </w:r>
      <w:r w:rsidR="00C334B0" w:rsidRPr="00275D2C">
        <w:rPr>
          <w:rFonts w:cs="Arial"/>
          <w:b/>
          <w:color w:val="auto"/>
          <w:sz w:val="18"/>
          <w:szCs w:val="18"/>
        </w:rPr>
        <w:t xml:space="preserve"> </w:t>
      </w:r>
      <w:r w:rsidR="00F87365" w:rsidRPr="00275D2C">
        <w:rPr>
          <w:rFonts w:cs="Arial"/>
          <w:b/>
          <w:color w:val="auto"/>
          <w:sz w:val="18"/>
          <w:szCs w:val="18"/>
        </w:rPr>
        <w:t>kazalnik</w:t>
      </w:r>
      <w:r w:rsidR="00C334B0" w:rsidRPr="00275D2C">
        <w:rPr>
          <w:rFonts w:cs="Arial"/>
          <w:b/>
          <w:color w:val="auto"/>
          <w:sz w:val="18"/>
          <w:szCs w:val="18"/>
        </w:rPr>
        <w:t xml:space="preserve"> </w:t>
      </w:r>
      <w:r w:rsidR="00F87365" w:rsidRPr="00275D2C">
        <w:rPr>
          <w:rFonts w:cs="Arial"/>
          <w:b/>
          <w:color w:val="auto"/>
          <w:sz w:val="18"/>
          <w:szCs w:val="18"/>
        </w:rPr>
        <w:t>tveganja</w:t>
      </w:r>
    </w:p>
    <w:p w:rsidR="00F87365" w:rsidRPr="00275D2C" w:rsidRDefault="00F87365" w:rsidP="00F87365">
      <w:pPr>
        <w:rPr>
          <w:rFonts w:cs="Arial"/>
          <w:color w:val="auto"/>
          <w:sz w:val="18"/>
          <w:szCs w:val="18"/>
        </w:rPr>
      </w:pP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0B44A2" w:rsidRPr="00275D2C" w:rsidRDefault="000B44A2" w:rsidP="000B44A2">
      <w:pPr>
        <w:autoSpaceDE w:val="0"/>
        <w:autoSpaceDN w:val="0"/>
        <w:adjustRightInd w:val="0"/>
        <w:spacing w:before="100" w:after="100"/>
        <w:rPr>
          <w:rFonts w:cs="Arial"/>
          <w:sz w:val="18"/>
          <w:szCs w:val="18"/>
        </w:rPr>
      </w:pP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Ta produkt smo razvrstili v 7. razred tveganja, ki je razred najvišje stopnje tveganja.</w:t>
      </w:r>
    </w:p>
    <w:p w:rsidR="000B44A2" w:rsidRPr="00275D2C" w:rsidRDefault="000B44A2" w:rsidP="000B44A2">
      <w:pPr>
        <w:autoSpaceDE w:val="0"/>
        <w:autoSpaceDN w:val="0"/>
        <w:adjustRightInd w:val="0"/>
        <w:spacing w:before="100" w:after="100"/>
        <w:rPr>
          <w:rFonts w:cs="Arial"/>
          <w:sz w:val="18"/>
          <w:szCs w:val="18"/>
        </w:rPr>
      </w:pP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Možne izgube na podlagi prihodnje tržne uspešnosti so ocenjene zelo visoko, slabi tržni pogoji pa bi lahko vplivali na našo zmožnost, da izplačamo vlagatelja.</w:t>
      </w:r>
    </w:p>
    <w:p w:rsidR="000B44A2" w:rsidRPr="00275D2C" w:rsidRDefault="000B44A2" w:rsidP="000B44A2">
      <w:pPr>
        <w:autoSpaceDE w:val="0"/>
        <w:autoSpaceDN w:val="0"/>
        <w:adjustRightInd w:val="0"/>
        <w:spacing w:before="100" w:after="100"/>
        <w:rPr>
          <w:rFonts w:cs="Arial"/>
          <w:sz w:val="18"/>
          <w:szCs w:val="18"/>
        </w:rPr>
      </w:pPr>
    </w:p>
    <w:p w:rsidR="000B44A2" w:rsidRPr="00275D2C" w:rsidRDefault="000B44A2" w:rsidP="000B44A2">
      <w:pPr>
        <w:autoSpaceDE w:val="0"/>
        <w:autoSpaceDN w:val="0"/>
        <w:adjustRightInd w:val="0"/>
        <w:spacing w:before="100" w:after="100"/>
        <w:rPr>
          <w:rFonts w:cs="Arial"/>
          <w:b/>
          <w:sz w:val="18"/>
          <w:szCs w:val="18"/>
        </w:rPr>
      </w:pPr>
      <w:r w:rsidRPr="00275D2C">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0B44A2" w:rsidRPr="00275D2C" w:rsidRDefault="000B44A2" w:rsidP="000B44A2">
      <w:pPr>
        <w:autoSpaceDE w:val="0"/>
        <w:autoSpaceDN w:val="0"/>
        <w:adjustRightInd w:val="0"/>
        <w:spacing w:before="100" w:after="100"/>
        <w:rPr>
          <w:rFonts w:cs="Arial"/>
          <w:b/>
          <w:sz w:val="18"/>
          <w:szCs w:val="18"/>
        </w:rPr>
      </w:pPr>
    </w:p>
    <w:p w:rsidR="000B44A2" w:rsidRPr="00275D2C" w:rsidRDefault="000B44A2" w:rsidP="000B44A2">
      <w:pPr>
        <w:autoSpaceDE w:val="0"/>
        <w:autoSpaceDN w:val="0"/>
        <w:adjustRightInd w:val="0"/>
        <w:spacing w:before="100" w:after="100"/>
        <w:rPr>
          <w:rFonts w:cs="Arial"/>
          <w:sz w:val="18"/>
          <w:szCs w:val="18"/>
        </w:rPr>
      </w:pPr>
      <w:r w:rsidRPr="00275D2C">
        <w:rPr>
          <w:rFonts w:cs="Arial"/>
          <w:sz w:val="18"/>
          <w:szCs w:val="18"/>
        </w:rPr>
        <w:t xml:space="preserve">V nekaterih okoliščinah boste morda morali zagotoviti plačila za poravnavo izgub. </w:t>
      </w:r>
      <w:r w:rsidRPr="00275D2C">
        <w:rPr>
          <w:rFonts w:cs="Arial"/>
          <w:b/>
          <w:sz w:val="18"/>
          <w:szCs w:val="18"/>
        </w:rPr>
        <w:t xml:space="preserve">Skupna izguba lahko znatno preseže vloženi znesek. </w:t>
      </w:r>
      <w:r w:rsidRPr="00275D2C">
        <w:rPr>
          <w:rFonts w:cs="Arial"/>
          <w:sz w:val="18"/>
          <w:szCs w:val="18"/>
        </w:rPr>
        <w:t>Tveganje in donosnost naložbe se razlikujeta glede na osnovno naložbeno možnost.</w:t>
      </w:r>
    </w:p>
    <w:p w:rsidR="000F3D89" w:rsidRPr="00275D2C" w:rsidRDefault="000F3D89" w:rsidP="006B6119">
      <w:pPr>
        <w:autoSpaceDE w:val="0"/>
        <w:autoSpaceDN w:val="0"/>
        <w:adjustRightInd w:val="0"/>
        <w:spacing w:before="100" w:after="100"/>
        <w:rPr>
          <w:rFonts w:cs="Arial"/>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Scenariji</w:t>
      </w:r>
      <w:r w:rsidR="00C334B0" w:rsidRPr="00275D2C">
        <w:rPr>
          <w:rFonts w:cs="Arial"/>
          <w:b/>
          <w:color w:val="auto"/>
          <w:sz w:val="18"/>
          <w:szCs w:val="18"/>
        </w:rPr>
        <w:t xml:space="preserve"> </w:t>
      </w:r>
      <w:r w:rsidRPr="00275D2C">
        <w:rPr>
          <w:rFonts w:cs="Arial"/>
          <w:b/>
          <w:color w:val="auto"/>
          <w:sz w:val="18"/>
          <w:szCs w:val="18"/>
        </w:rPr>
        <w:t>uspešnosti</w:t>
      </w:r>
      <w:r w:rsidR="00C334B0" w:rsidRPr="00275D2C">
        <w:rPr>
          <w:rFonts w:cs="Arial"/>
          <w:b/>
          <w:color w:val="auto"/>
          <w:sz w:val="18"/>
          <w:szCs w:val="18"/>
        </w:rPr>
        <w:t xml:space="preserve"> </w:t>
      </w:r>
    </w:p>
    <w:p w:rsidR="00A55806" w:rsidRPr="00275D2C" w:rsidRDefault="00A55806" w:rsidP="00F87365">
      <w:pPr>
        <w:rPr>
          <w:rFonts w:cs="Arial"/>
          <w:b/>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0B44A2" w:rsidRPr="00275D2C" w:rsidTr="000B44A2">
        <w:tc>
          <w:tcPr>
            <w:tcW w:w="5495" w:type="dxa"/>
            <w:gridSpan w:val="2"/>
            <w:tcBorders>
              <w:bottom w:val="single" w:sz="4" w:space="0" w:color="auto"/>
            </w:tcBorders>
            <w:shd w:val="clear" w:color="auto" w:fill="D9D9D9" w:themeFill="background1" w:themeFillShade="D9"/>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Nominalni znesek v višini 10.000 EUR</w:t>
            </w:r>
          </w:p>
          <w:p w:rsidR="000B44A2" w:rsidRPr="00275D2C" w:rsidRDefault="000B44A2" w:rsidP="000B44A2">
            <w:pPr>
              <w:rPr>
                <w:rFonts w:cs="Arial"/>
                <w:sz w:val="18"/>
                <w:szCs w:val="18"/>
              </w:rPr>
            </w:pPr>
            <w:r w:rsidRPr="00275D2C">
              <w:rPr>
                <w:rFonts w:cs="Arial"/>
                <w:sz w:val="18"/>
                <w:szCs w:val="18"/>
              </w:rPr>
              <w:t>Scenariji</w:t>
            </w:r>
          </w:p>
        </w:tc>
        <w:tc>
          <w:tcPr>
            <w:tcW w:w="3436" w:type="dxa"/>
            <w:tcBorders>
              <w:bottom w:val="single" w:sz="4" w:space="0" w:color="auto"/>
            </w:tcBorders>
            <w:shd w:val="clear" w:color="auto" w:fill="D9D9D9" w:themeFill="background1" w:themeFillShade="D9"/>
            <w:tcMar>
              <w:top w:w="57" w:type="dxa"/>
              <w:bottom w:w="57" w:type="dxa"/>
            </w:tcMar>
            <w:vAlign w:val="center"/>
          </w:tcPr>
          <w:p w:rsidR="00B60422" w:rsidRDefault="00B60422" w:rsidP="000B44A2">
            <w:pPr>
              <w:rPr>
                <w:rFonts w:cs="Arial"/>
                <w:sz w:val="18"/>
                <w:szCs w:val="18"/>
              </w:rPr>
            </w:pPr>
          </w:p>
          <w:p w:rsidR="000B44A2" w:rsidRPr="00275D2C" w:rsidRDefault="000B44A2" w:rsidP="000B44A2">
            <w:pPr>
              <w:rPr>
                <w:rFonts w:cs="Arial"/>
                <w:sz w:val="18"/>
                <w:szCs w:val="18"/>
              </w:rPr>
            </w:pPr>
            <w:r w:rsidRPr="00275D2C">
              <w:rPr>
                <w:rFonts w:cs="Arial"/>
                <w:sz w:val="18"/>
                <w:szCs w:val="18"/>
              </w:rPr>
              <w:t>Priporočeno obdobje 12 mesecev</w:t>
            </w:r>
          </w:p>
        </w:tc>
      </w:tr>
      <w:tr w:rsidR="000B44A2" w:rsidRPr="00275D2C" w:rsidTr="000B44A2">
        <w:tc>
          <w:tcPr>
            <w:tcW w:w="1384" w:type="dxa"/>
            <w:tcBorders>
              <w:top w:val="single" w:sz="4" w:space="0" w:color="auto"/>
              <w:bottom w:val="single" w:sz="4" w:space="0" w:color="auto"/>
            </w:tcBorders>
            <w:vAlign w:val="center"/>
          </w:tcPr>
          <w:p w:rsidR="000B44A2" w:rsidRPr="00275D2C" w:rsidRDefault="000B44A2" w:rsidP="000B44A2">
            <w:pPr>
              <w:rPr>
                <w:rFonts w:cs="Arial"/>
                <w:b/>
                <w:sz w:val="18"/>
                <w:szCs w:val="18"/>
              </w:rPr>
            </w:pPr>
            <w:r w:rsidRPr="00275D2C">
              <w:rPr>
                <w:rFonts w:cs="Arial"/>
                <w:b/>
                <w:sz w:val="18"/>
                <w:szCs w:val="18"/>
              </w:rPr>
              <w:t>Stresni scenarij</w:t>
            </w:r>
          </w:p>
        </w:tc>
        <w:tc>
          <w:tcPr>
            <w:tcW w:w="4111"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Morebiten donos po odbitju stroškov</w:t>
            </w:r>
          </w:p>
          <w:p w:rsidR="000B44A2" w:rsidRPr="00275D2C" w:rsidRDefault="000B44A2" w:rsidP="000B44A2">
            <w:pPr>
              <w:rPr>
                <w:rFonts w:cs="Arial"/>
                <w:sz w:val="18"/>
                <w:szCs w:val="18"/>
              </w:rPr>
            </w:pPr>
            <w:r w:rsidRPr="00275D2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-2.281,50 EUR</w:t>
            </w:r>
          </w:p>
          <w:p w:rsidR="000B44A2" w:rsidRPr="00275D2C" w:rsidRDefault="000B44A2" w:rsidP="000B44A2">
            <w:pPr>
              <w:rPr>
                <w:rFonts w:cs="Arial"/>
                <w:sz w:val="18"/>
                <w:szCs w:val="18"/>
              </w:rPr>
            </w:pPr>
            <w:r w:rsidRPr="00275D2C">
              <w:rPr>
                <w:rFonts w:cs="Arial"/>
                <w:sz w:val="18"/>
                <w:szCs w:val="18"/>
              </w:rPr>
              <w:t>-22,81 %</w:t>
            </w:r>
          </w:p>
        </w:tc>
      </w:tr>
      <w:tr w:rsidR="000B44A2" w:rsidRPr="00275D2C" w:rsidTr="000B44A2">
        <w:tc>
          <w:tcPr>
            <w:tcW w:w="1384" w:type="dxa"/>
            <w:tcBorders>
              <w:top w:val="single" w:sz="4" w:space="0" w:color="auto"/>
              <w:bottom w:val="single" w:sz="4" w:space="0" w:color="auto"/>
            </w:tcBorders>
            <w:vAlign w:val="center"/>
          </w:tcPr>
          <w:p w:rsidR="000B44A2" w:rsidRPr="00275D2C" w:rsidRDefault="000B44A2" w:rsidP="000B44A2">
            <w:pPr>
              <w:rPr>
                <w:rFonts w:cs="Arial"/>
                <w:b/>
                <w:sz w:val="18"/>
                <w:szCs w:val="18"/>
              </w:rPr>
            </w:pPr>
            <w:r w:rsidRPr="00275D2C">
              <w:rPr>
                <w:rFonts w:cs="Arial"/>
                <w:b/>
                <w:sz w:val="18"/>
                <w:szCs w:val="18"/>
              </w:rPr>
              <w:t>Neugoden scenarij</w:t>
            </w:r>
          </w:p>
        </w:tc>
        <w:tc>
          <w:tcPr>
            <w:tcW w:w="4111"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Morebiten donos po odbitju stroškov</w:t>
            </w:r>
          </w:p>
          <w:p w:rsidR="000B44A2" w:rsidRPr="00275D2C" w:rsidRDefault="000B44A2" w:rsidP="000B44A2">
            <w:pPr>
              <w:overflowPunct/>
              <w:autoSpaceDE/>
              <w:autoSpaceDN/>
              <w:adjustRightInd/>
              <w:textAlignment w:val="auto"/>
              <w:rPr>
                <w:rFonts w:cs="Arial"/>
                <w:sz w:val="18"/>
                <w:szCs w:val="18"/>
              </w:rPr>
            </w:pPr>
            <w:r w:rsidRPr="00275D2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-457,99 EUR</w:t>
            </w:r>
          </w:p>
          <w:p w:rsidR="000B44A2" w:rsidRPr="00275D2C" w:rsidRDefault="000B44A2" w:rsidP="000B44A2">
            <w:pPr>
              <w:rPr>
                <w:rFonts w:cs="Arial"/>
                <w:b/>
                <w:sz w:val="18"/>
                <w:szCs w:val="18"/>
              </w:rPr>
            </w:pPr>
            <w:r w:rsidRPr="00275D2C">
              <w:rPr>
                <w:rFonts w:cs="Arial"/>
                <w:sz w:val="18"/>
                <w:szCs w:val="18"/>
              </w:rPr>
              <w:t>-4,58 %</w:t>
            </w:r>
          </w:p>
        </w:tc>
      </w:tr>
      <w:tr w:rsidR="000B44A2" w:rsidRPr="00275D2C" w:rsidTr="000B44A2">
        <w:tc>
          <w:tcPr>
            <w:tcW w:w="1384" w:type="dxa"/>
            <w:tcBorders>
              <w:top w:val="single" w:sz="4" w:space="0" w:color="auto"/>
              <w:bottom w:val="single" w:sz="4" w:space="0" w:color="auto"/>
            </w:tcBorders>
            <w:vAlign w:val="center"/>
          </w:tcPr>
          <w:p w:rsidR="000B44A2" w:rsidRPr="00275D2C" w:rsidRDefault="000B44A2" w:rsidP="000B44A2">
            <w:pPr>
              <w:rPr>
                <w:rFonts w:cs="Arial"/>
                <w:b/>
                <w:sz w:val="18"/>
                <w:szCs w:val="18"/>
              </w:rPr>
            </w:pPr>
            <w:r w:rsidRPr="00275D2C">
              <w:rPr>
                <w:rFonts w:cs="Arial"/>
                <w:b/>
                <w:sz w:val="18"/>
                <w:szCs w:val="18"/>
              </w:rPr>
              <w:t>Zmerni scenarij</w:t>
            </w:r>
          </w:p>
        </w:tc>
        <w:tc>
          <w:tcPr>
            <w:tcW w:w="4111"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Morebiten donos po odbitju stroškov</w:t>
            </w:r>
          </w:p>
          <w:p w:rsidR="000B44A2" w:rsidRPr="00275D2C" w:rsidRDefault="000B44A2" w:rsidP="000B44A2">
            <w:pPr>
              <w:rPr>
                <w:rFonts w:cs="Arial"/>
                <w:sz w:val="18"/>
                <w:szCs w:val="18"/>
              </w:rPr>
            </w:pPr>
            <w:r w:rsidRPr="00275D2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652,15 EUR</w:t>
            </w:r>
          </w:p>
          <w:p w:rsidR="000B44A2" w:rsidRPr="00275D2C" w:rsidRDefault="000B44A2" w:rsidP="000B44A2">
            <w:pPr>
              <w:rPr>
                <w:rFonts w:cs="Arial"/>
                <w:sz w:val="18"/>
                <w:szCs w:val="18"/>
              </w:rPr>
            </w:pPr>
            <w:r w:rsidRPr="00275D2C">
              <w:rPr>
                <w:rFonts w:cs="Arial"/>
                <w:sz w:val="18"/>
                <w:szCs w:val="18"/>
              </w:rPr>
              <w:t>6,52 %</w:t>
            </w:r>
          </w:p>
        </w:tc>
      </w:tr>
      <w:tr w:rsidR="000B44A2" w:rsidRPr="00275D2C" w:rsidTr="000B44A2">
        <w:tc>
          <w:tcPr>
            <w:tcW w:w="1384" w:type="dxa"/>
            <w:tcBorders>
              <w:top w:val="single" w:sz="4" w:space="0" w:color="auto"/>
              <w:bottom w:val="single" w:sz="4" w:space="0" w:color="auto"/>
            </w:tcBorders>
            <w:vAlign w:val="center"/>
          </w:tcPr>
          <w:p w:rsidR="000B44A2" w:rsidRPr="00275D2C" w:rsidRDefault="000B44A2" w:rsidP="000B44A2">
            <w:pPr>
              <w:rPr>
                <w:rFonts w:cs="Arial"/>
                <w:b/>
                <w:sz w:val="18"/>
                <w:szCs w:val="18"/>
              </w:rPr>
            </w:pPr>
            <w:r w:rsidRPr="00275D2C">
              <w:rPr>
                <w:rFonts w:cs="Arial"/>
                <w:b/>
                <w:sz w:val="18"/>
                <w:szCs w:val="18"/>
              </w:rPr>
              <w:t>Ugodni scenarij</w:t>
            </w:r>
          </w:p>
        </w:tc>
        <w:tc>
          <w:tcPr>
            <w:tcW w:w="4111"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Morebiten donos po odbitju stroškov</w:t>
            </w:r>
          </w:p>
          <w:p w:rsidR="000B44A2" w:rsidRPr="00275D2C" w:rsidRDefault="000B44A2" w:rsidP="000B44A2">
            <w:pPr>
              <w:rPr>
                <w:rFonts w:cs="Arial"/>
                <w:sz w:val="18"/>
                <w:szCs w:val="18"/>
              </w:rPr>
            </w:pPr>
            <w:r w:rsidRPr="00275D2C">
              <w:rPr>
                <w:rFonts w:cs="Arial"/>
                <w:sz w:val="18"/>
                <w:szCs w:val="18"/>
              </w:rPr>
              <w:t>Povprečni letni donos</w:t>
            </w:r>
          </w:p>
        </w:tc>
        <w:tc>
          <w:tcPr>
            <w:tcW w:w="3436" w:type="dxa"/>
            <w:tcBorders>
              <w:top w:val="single" w:sz="4" w:space="0" w:color="auto"/>
              <w:bottom w:val="single" w:sz="4" w:space="0" w:color="auto"/>
            </w:tcBorders>
            <w:tcMar>
              <w:top w:w="57" w:type="dxa"/>
              <w:bottom w:w="57" w:type="dxa"/>
            </w:tcMar>
            <w:vAlign w:val="center"/>
          </w:tcPr>
          <w:p w:rsidR="000B44A2" w:rsidRPr="00275D2C" w:rsidRDefault="000B44A2" w:rsidP="000B44A2">
            <w:pPr>
              <w:rPr>
                <w:rFonts w:cs="Arial"/>
                <w:b/>
                <w:sz w:val="18"/>
                <w:szCs w:val="18"/>
              </w:rPr>
            </w:pPr>
            <w:r w:rsidRPr="00275D2C">
              <w:rPr>
                <w:rFonts w:cs="Arial"/>
                <w:b/>
                <w:sz w:val="18"/>
                <w:szCs w:val="18"/>
              </w:rPr>
              <w:t>1.861,54 EUR</w:t>
            </w:r>
          </w:p>
          <w:p w:rsidR="000B44A2" w:rsidRPr="00275D2C" w:rsidRDefault="000B44A2" w:rsidP="000B44A2">
            <w:pPr>
              <w:rPr>
                <w:rFonts w:cs="Arial"/>
                <w:sz w:val="18"/>
                <w:szCs w:val="18"/>
              </w:rPr>
            </w:pPr>
            <w:r w:rsidRPr="00275D2C">
              <w:rPr>
                <w:rFonts w:cs="Arial"/>
                <w:sz w:val="18"/>
                <w:szCs w:val="18"/>
              </w:rPr>
              <w:t>18,62 %</w:t>
            </w:r>
          </w:p>
        </w:tc>
      </w:tr>
    </w:tbl>
    <w:p w:rsidR="00044133" w:rsidRPr="00275D2C" w:rsidRDefault="00044133" w:rsidP="00044133">
      <w:pPr>
        <w:rPr>
          <w:rFonts w:cs="Arial"/>
          <w:sz w:val="18"/>
          <w:szCs w:val="18"/>
        </w:rPr>
      </w:pPr>
      <w:r w:rsidRPr="00275D2C">
        <w:rPr>
          <w:rFonts w:cs="Arial"/>
          <w:sz w:val="18"/>
          <w:szCs w:val="18"/>
        </w:rPr>
        <w:t xml:space="preserve">* Scenariji so pripravljeni na podlagi izračunov </w:t>
      </w:r>
      <w:proofErr w:type="spellStart"/>
      <w:r w:rsidRPr="00275D2C">
        <w:rPr>
          <w:rFonts w:cs="Arial"/>
          <w:sz w:val="18"/>
          <w:szCs w:val="18"/>
        </w:rPr>
        <w:t>Societe</w:t>
      </w:r>
      <w:proofErr w:type="spellEnd"/>
      <w:r w:rsidRPr="00275D2C">
        <w:rPr>
          <w:rFonts w:cs="Arial"/>
          <w:sz w:val="18"/>
          <w:szCs w:val="18"/>
        </w:rPr>
        <w:t xml:space="preserve"> Generale Pariz.</w:t>
      </w:r>
    </w:p>
    <w:p w:rsidR="00044133" w:rsidRPr="00275D2C" w:rsidRDefault="00044133" w:rsidP="00044133">
      <w:pPr>
        <w:pStyle w:val="ListParagraph"/>
        <w:numPr>
          <w:ilvl w:val="0"/>
          <w:numId w:val="40"/>
        </w:numPr>
        <w:autoSpaceDE w:val="0"/>
        <w:autoSpaceDN w:val="0"/>
        <w:adjustRightInd w:val="0"/>
        <w:spacing w:before="100" w:after="100"/>
        <w:ind w:left="284" w:hanging="284"/>
        <w:rPr>
          <w:rFonts w:cs="Arial"/>
          <w:sz w:val="18"/>
          <w:szCs w:val="18"/>
        </w:rPr>
      </w:pPr>
      <w:r w:rsidRPr="00275D2C">
        <w:rPr>
          <w:rFonts w:cs="Arial"/>
          <w:sz w:val="18"/>
          <w:szCs w:val="18"/>
        </w:rPr>
        <w:t>Ta tabela prikazuje znesek, ki bi ga lahko dobili nazaj ali plačali v naslednjem letu na podlagi različnih scenarijev, ob predpostavki, da v produkt vložite 10.000 EUR.</w:t>
      </w:r>
    </w:p>
    <w:p w:rsidR="00044133" w:rsidRPr="00275D2C" w:rsidRDefault="00044133" w:rsidP="00044133">
      <w:pPr>
        <w:pStyle w:val="ListParagraph"/>
        <w:numPr>
          <w:ilvl w:val="0"/>
          <w:numId w:val="40"/>
        </w:numPr>
        <w:autoSpaceDE w:val="0"/>
        <w:autoSpaceDN w:val="0"/>
        <w:adjustRightInd w:val="0"/>
        <w:spacing w:before="100" w:after="100"/>
        <w:ind w:left="284" w:hanging="284"/>
        <w:rPr>
          <w:rFonts w:cs="Arial"/>
          <w:sz w:val="18"/>
          <w:szCs w:val="18"/>
        </w:rPr>
      </w:pPr>
      <w:r w:rsidRPr="00275D2C">
        <w:rPr>
          <w:rFonts w:cs="Arial"/>
          <w:sz w:val="18"/>
          <w:szCs w:val="18"/>
        </w:rPr>
        <w:t>Predstavljeni scenariji kažejo, kako uspešna bi lahko bila vaša naložba. Primerjate jih lahko s scenariji za druge produkte.</w:t>
      </w:r>
    </w:p>
    <w:p w:rsidR="00044133" w:rsidRPr="00275D2C" w:rsidRDefault="00044133" w:rsidP="00044133">
      <w:pPr>
        <w:pStyle w:val="ListParagraph"/>
        <w:numPr>
          <w:ilvl w:val="0"/>
          <w:numId w:val="40"/>
        </w:numPr>
        <w:autoSpaceDE w:val="0"/>
        <w:autoSpaceDN w:val="0"/>
        <w:adjustRightInd w:val="0"/>
        <w:spacing w:before="100" w:after="100"/>
        <w:ind w:left="284" w:hanging="284"/>
        <w:rPr>
          <w:rFonts w:cs="Arial"/>
          <w:sz w:val="18"/>
          <w:szCs w:val="18"/>
        </w:rPr>
      </w:pPr>
      <w:r w:rsidRPr="00275D2C">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044133" w:rsidRPr="00275D2C" w:rsidRDefault="00044133" w:rsidP="00044133">
      <w:pPr>
        <w:pStyle w:val="ListParagraph"/>
        <w:numPr>
          <w:ilvl w:val="0"/>
          <w:numId w:val="40"/>
        </w:numPr>
        <w:autoSpaceDE w:val="0"/>
        <w:autoSpaceDN w:val="0"/>
        <w:adjustRightInd w:val="0"/>
        <w:spacing w:before="100" w:after="100"/>
        <w:ind w:left="284" w:hanging="284"/>
        <w:rPr>
          <w:rFonts w:cs="Arial"/>
          <w:sz w:val="18"/>
          <w:szCs w:val="18"/>
        </w:rPr>
      </w:pPr>
      <w:r w:rsidRPr="00275D2C">
        <w:rPr>
          <w:rFonts w:cs="Arial"/>
          <w:sz w:val="18"/>
          <w:szCs w:val="18"/>
        </w:rPr>
        <w:t>Stresni scenarij prikazuje, koliko bi lahko dobili nazaj ali plačali v ekstremnih tržnih razmerah, in ne upošteva situacij, v katerih vam nismo sposobni izplačati produkta.</w:t>
      </w:r>
    </w:p>
    <w:p w:rsidR="00044133" w:rsidRPr="00275D2C" w:rsidRDefault="00044133" w:rsidP="00044133">
      <w:pPr>
        <w:pStyle w:val="ListParagraph"/>
        <w:numPr>
          <w:ilvl w:val="0"/>
          <w:numId w:val="40"/>
        </w:numPr>
        <w:autoSpaceDE w:val="0"/>
        <w:autoSpaceDN w:val="0"/>
        <w:adjustRightInd w:val="0"/>
        <w:spacing w:before="100" w:after="100"/>
        <w:ind w:left="284" w:hanging="284"/>
        <w:rPr>
          <w:rFonts w:cs="Arial"/>
          <w:sz w:val="18"/>
          <w:szCs w:val="18"/>
        </w:rPr>
      </w:pPr>
      <w:r w:rsidRPr="00275D2C">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744C04" w:rsidRPr="00275D2C" w:rsidRDefault="00744C04" w:rsidP="00A55806">
      <w:pPr>
        <w:spacing w:before="120"/>
        <w:rPr>
          <w:rFonts w:cs="Arial"/>
          <w:b/>
          <w:color w:val="auto"/>
          <w:sz w:val="18"/>
          <w:szCs w:val="18"/>
        </w:rPr>
      </w:pPr>
      <w:r w:rsidRPr="00275D2C">
        <w:rPr>
          <w:rFonts w:cs="Arial"/>
          <w:b/>
          <w:color w:val="auto"/>
          <w:sz w:val="18"/>
          <w:szCs w:val="18"/>
        </w:rPr>
        <w:t>Kaj</w:t>
      </w:r>
      <w:r w:rsidR="00C334B0" w:rsidRPr="00275D2C">
        <w:rPr>
          <w:rFonts w:cs="Arial"/>
          <w:b/>
          <w:color w:val="auto"/>
          <w:sz w:val="18"/>
          <w:szCs w:val="18"/>
        </w:rPr>
        <w:t xml:space="preserve"> </w:t>
      </w:r>
      <w:r w:rsidRPr="00275D2C">
        <w:rPr>
          <w:rFonts w:cs="Arial"/>
          <w:b/>
          <w:color w:val="auto"/>
          <w:sz w:val="18"/>
          <w:szCs w:val="18"/>
        </w:rPr>
        <w:t>se</w:t>
      </w:r>
      <w:r w:rsidR="00C334B0" w:rsidRPr="00275D2C">
        <w:rPr>
          <w:rFonts w:cs="Arial"/>
          <w:b/>
          <w:color w:val="auto"/>
          <w:sz w:val="18"/>
          <w:szCs w:val="18"/>
        </w:rPr>
        <w:t xml:space="preserve"> </w:t>
      </w:r>
      <w:r w:rsidRPr="00275D2C">
        <w:rPr>
          <w:rFonts w:cs="Arial"/>
          <w:b/>
          <w:color w:val="auto"/>
          <w:sz w:val="18"/>
          <w:szCs w:val="18"/>
        </w:rPr>
        <w:t>zgodi,</w:t>
      </w:r>
      <w:r w:rsidR="00C334B0" w:rsidRPr="00275D2C">
        <w:rPr>
          <w:rFonts w:cs="Arial"/>
          <w:b/>
          <w:color w:val="auto"/>
          <w:sz w:val="18"/>
          <w:szCs w:val="18"/>
        </w:rPr>
        <w:t xml:space="preserve"> </w:t>
      </w:r>
      <w:r w:rsidRPr="00275D2C">
        <w:rPr>
          <w:rFonts w:cs="Arial"/>
          <w:b/>
          <w:color w:val="auto"/>
          <w:sz w:val="18"/>
          <w:szCs w:val="18"/>
        </w:rPr>
        <w:t>če</w:t>
      </w:r>
      <w:r w:rsidR="00C334B0" w:rsidRPr="00275D2C">
        <w:rPr>
          <w:rFonts w:cs="Arial"/>
          <w:b/>
          <w:color w:val="auto"/>
          <w:sz w:val="18"/>
          <w:szCs w:val="18"/>
        </w:rPr>
        <w:t xml:space="preserve"> </w:t>
      </w:r>
      <w:r w:rsidR="00B60422">
        <w:rPr>
          <w:rFonts w:cs="Arial"/>
          <w:b/>
          <w:color w:val="auto"/>
          <w:sz w:val="18"/>
          <w:szCs w:val="18"/>
        </w:rPr>
        <w:t>SKB</w:t>
      </w:r>
      <w:r w:rsidR="00C334B0" w:rsidRPr="00275D2C">
        <w:rPr>
          <w:rFonts w:cs="Arial"/>
          <w:b/>
          <w:color w:val="auto"/>
          <w:sz w:val="18"/>
          <w:szCs w:val="18"/>
        </w:rPr>
        <w:t xml:space="preserve"> </w:t>
      </w:r>
      <w:r w:rsidRPr="00275D2C">
        <w:rPr>
          <w:rFonts w:cs="Arial"/>
          <w:b/>
          <w:color w:val="auto"/>
          <w:sz w:val="18"/>
          <w:szCs w:val="18"/>
        </w:rPr>
        <w:t>banka</w:t>
      </w:r>
      <w:r w:rsidR="00C334B0" w:rsidRPr="00275D2C">
        <w:rPr>
          <w:rFonts w:cs="Arial"/>
          <w:b/>
          <w:color w:val="auto"/>
          <w:sz w:val="18"/>
          <w:szCs w:val="18"/>
        </w:rPr>
        <w:t xml:space="preserve"> </w:t>
      </w:r>
      <w:r w:rsidRPr="00275D2C">
        <w:rPr>
          <w:rFonts w:cs="Arial"/>
          <w:b/>
          <w:color w:val="auto"/>
          <w:sz w:val="18"/>
          <w:szCs w:val="18"/>
        </w:rPr>
        <w:t>ne</w:t>
      </w:r>
      <w:r w:rsidR="00C334B0" w:rsidRPr="00275D2C">
        <w:rPr>
          <w:rFonts w:cs="Arial"/>
          <w:b/>
          <w:color w:val="auto"/>
          <w:sz w:val="18"/>
          <w:szCs w:val="18"/>
        </w:rPr>
        <w:t xml:space="preserve"> </w:t>
      </w:r>
      <w:r w:rsidRPr="00275D2C">
        <w:rPr>
          <w:rFonts w:cs="Arial"/>
          <w:b/>
          <w:color w:val="auto"/>
          <w:sz w:val="18"/>
          <w:szCs w:val="18"/>
        </w:rPr>
        <w:t>more</w:t>
      </w:r>
      <w:r w:rsidR="00C334B0" w:rsidRPr="00275D2C">
        <w:rPr>
          <w:rFonts w:cs="Arial"/>
          <w:b/>
          <w:color w:val="auto"/>
          <w:sz w:val="18"/>
          <w:szCs w:val="18"/>
        </w:rPr>
        <w:t xml:space="preserve"> </w:t>
      </w:r>
      <w:r w:rsidRPr="00275D2C">
        <w:rPr>
          <w:rFonts w:cs="Arial"/>
          <w:b/>
          <w:color w:val="auto"/>
          <w:sz w:val="18"/>
          <w:szCs w:val="18"/>
        </w:rPr>
        <w:t>izplačati</w:t>
      </w:r>
      <w:r w:rsidR="00C334B0" w:rsidRPr="00275D2C">
        <w:rPr>
          <w:rFonts w:cs="Arial"/>
          <w:b/>
          <w:color w:val="auto"/>
          <w:sz w:val="18"/>
          <w:szCs w:val="18"/>
        </w:rPr>
        <w:t xml:space="preserve"> </w:t>
      </w:r>
      <w:r w:rsidRPr="00275D2C">
        <w:rPr>
          <w:rFonts w:cs="Arial"/>
          <w:b/>
          <w:color w:val="auto"/>
          <w:sz w:val="18"/>
          <w:szCs w:val="18"/>
        </w:rPr>
        <w:t>vlagateljev?</w:t>
      </w:r>
    </w:p>
    <w:p w:rsidR="00744C04" w:rsidRPr="00275D2C" w:rsidRDefault="00744C04" w:rsidP="00744C04">
      <w:pPr>
        <w:spacing w:before="120"/>
        <w:rPr>
          <w:rFonts w:cs="Arial"/>
          <w:b/>
          <w:color w:val="auto"/>
          <w:sz w:val="18"/>
          <w:szCs w:val="18"/>
        </w:rPr>
      </w:pPr>
    </w:p>
    <w:p w:rsidR="00044133" w:rsidRPr="00275D2C" w:rsidRDefault="00044133" w:rsidP="00044133">
      <w:pPr>
        <w:spacing w:before="120"/>
        <w:rPr>
          <w:rFonts w:cs="Arial"/>
          <w:sz w:val="18"/>
          <w:szCs w:val="18"/>
        </w:rPr>
      </w:pPr>
      <w:r w:rsidRPr="00275D2C">
        <w:rPr>
          <w:rFonts w:cs="Arial"/>
          <w:sz w:val="18"/>
          <w:szCs w:val="18"/>
        </w:rPr>
        <w:t xml:space="preserve">Stranke poslov z izvedenimi finančnimi instrumenti so podvržene tveganju, da SKB </w:t>
      </w:r>
      <w:proofErr w:type="spellStart"/>
      <w:r w:rsidRPr="00275D2C">
        <w:rPr>
          <w:rFonts w:cs="Arial"/>
          <w:sz w:val="18"/>
          <w:szCs w:val="18"/>
        </w:rPr>
        <w:t>d.d</w:t>
      </w:r>
      <w:proofErr w:type="spellEnd"/>
      <w:r w:rsidRPr="00275D2C">
        <w:rPr>
          <w:rFonts w:cs="Arial"/>
          <w:sz w:val="18"/>
          <w:szCs w:val="18"/>
        </w:rPr>
        <w:t>.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044133" w:rsidRPr="00275D2C" w:rsidRDefault="00044133" w:rsidP="00044133">
      <w:pPr>
        <w:spacing w:before="120"/>
        <w:rPr>
          <w:rFonts w:cs="Arial"/>
          <w:sz w:val="18"/>
          <w:szCs w:val="18"/>
        </w:rPr>
      </w:pPr>
    </w:p>
    <w:p w:rsidR="000F3D89" w:rsidRPr="00275D2C" w:rsidRDefault="00044133" w:rsidP="00044133">
      <w:pPr>
        <w:rPr>
          <w:rFonts w:cs="Arial"/>
          <w:b/>
          <w:sz w:val="18"/>
          <w:szCs w:val="18"/>
        </w:rPr>
      </w:pPr>
      <w:r w:rsidRPr="00275D2C">
        <w:rPr>
          <w:rFonts w:cs="Arial"/>
          <w:sz w:val="18"/>
          <w:szCs w:val="18"/>
        </w:rPr>
        <w:lastRenderedPageBreak/>
        <w:t xml:space="preserve">Če SKB </w:t>
      </w:r>
      <w:proofErr w:type="spellStart"/>
      <w:r w:rsidRPr="00275D2C">
        <w:rPr>
          <w:rFonts w:cs="Arial"/>
          <w:sz w:val="18"/>
          <w:szCs w:val="18"/>
        </w:rPr>
        <w:t>d.d</w:t>
      </w:r>
      <w:proofErr w:type="spellEnd"/>
      <w:r w:rsidRPr="00275D2C">
        <w:rPr>
          <w:rFonts w:cs="Arial"/>
          <w:sz w:val="18"/>
          <w:szCs w:val="18"/>
        </w:rPr>
        <w:t xml:space="preserve">. ne izpolni svojih obveznosti v zvezi s produktom ali je nezmožna plačati, lahko izgubite del ali celotno izplačilo ali utrpite skupno izgubo, ki lahko znatno preseže vloženi znesek. </w:t>
      </w:r>
      <w:r w:rsidRPr="00275D2C">
        <w:rPr>
          <w:rFonts w:cs="Arial"/>
          <w:b/>
          <w:sz w:val="18"/>
          <w:szCs w:val="18"/>
        </w:rPr>
        <w:t>Ta produkt ni zaščiten z nobenim zakonsko ali drugače urejenim sistemom jamstva za vloge oziroma s katero koli drugo vrsto zavarovanja.</w:t>
      </w:r>
    </w:p>
    <w:p w:rsidR="00A55806" w:rsidRPr="00275D2C" w:rsidRDefault="00A55806" w:rsidP="00A55806">
      <w:pPr>
        <w:rPr>
          <w:rFonts w:cs="Arial"/>
          <w:color w:val="auto"/>
          <w:sz w:val="18"/>
          <w:szCs w:val="18"/>
        </w:rPr>
      </w:pPr>
    </w:p>
    <w:p w:rsidR="00F87365" w:rsidRPr="00275D2C" w:rsidRDefault="00744C04" w:rsidP="000F3D89">
      <w:pPr>
        <w:jc w:val="both"/>
        <w:rPr>
          <w:rFonts w:cs="Arial"/>
          <w:b/>
          <w:color w:val="auto"/>
          <w:sz w:val="18"/>
          <w:szCs w:val="18"/>
        </w:rPr>
      </w:pPr>
      <w:r w:rsidRPr="00275D2C">
        <w:rPr>
          <w:rFonts w:cs="Arial"/>
          <w:b/>
          <w:color w:val="auto"/>
          <w:sz w:val="18"/>
          <w:szCs w:val="18"/>
        </w:rPr>
        <w:t>Kakšni</w:t>
      </w:r>
      <w:r w:rsidR="00C334B0" w:rsidRPr="00275D2C">
        <w:rPr>
          <w:rFonts w:cs="Arial"/>
          <w:b/>
          <w:color w:val="auto"/>
          <w:sz w:val="18"/>
          <w:szCs w:val="18"/>
        </w:rPr>
        <w:t xml:space="preserve"> </w:t>
      </w:r>
      <w:r w:rsidRPr="00275D2C">
        <w:rPr>
          <w:rFonts w:cs="Arial"/>
          <w:b/>
          <w:color w:val="auto"/>
          <w:sz w:val="18"/>
          <w:szCs w:val="18"/>
        </w:rPr>
        <w:t>so</w:t>
      </w:r>
      <w:r w:rsidR="00C334B0" w:rsidRPr="00275D2C">
        <w:rPr>
          <w:rFonts w:cs="Arial"/>
          <w:b/>
          <w:color w:val="auto"/>
          <w:sz w:val="18"/>
          <w:szCs w:val="18"/>
        </w:rPr>
        <w:t xml:space="preserve"> </w:t>
      </w:r>
      <w:r w:rsidRPr="00275D2C">
        <w:rPr>
          <w:rFonts w:cs="Arial"/>
          <w:b/>
          <w:color w:val="auto"/>
          <w:sz w:val="18"/>
          <w:szCs w:val="18"/>
        </w:rPr>
        <w:t>stroški?</w:t>
      </w:r>
      <w:r w:rsidR="00C334B0" w:rsidRPr="00275D2C">
        <w:rPr>
          <w:rFonts w:cs="Arial"/>
          <w:b/>
          <w:color w:val="auto"/>
          <w:sz w:val="18"/>
          <w:szCs w:val="18"/>
        </w:rPr>
        <w:t xml:space="preserve"> </w:t>
      </w:r>
    </w:p>
    <w:p w:rsidR="00744C04" w:rsidRPr="00275D2C" w:rsidRDefault="00744C04" w:rsidP="00F87365">
      <w:pPr>
        <w:rPr>
          <w:rFonts w:cs="Arial"/>
          <w:b/>
          <w:color w:val="auto"/>
          <w:sz w:val="18"/>
          <w:szCs w:val="18"/>
        </w:rPr>
      </w:pPr>
    </w:p>
    <w:p w:rsidR="000F3D89" w:rsidRPr="00275D2C" w:rsidRDefault="000F3D89" w:rsidP="000F3D89">
      <w:pPr>
        <w:rPr>
          <w:rFonts w:cs="Arial"/>
          <w:color w:val="auto"/>
          <w:sz w:val="18"/>
          <w:szCs w:val="18"/>
        </w:rPr>
      </w:pPr>
      <w:r w:rsidRPr="00275D2C">
        <w:rPr>
          <w:rFonts w:cs="Arial"/>
          <w:color w:val="auto"/>
          <w:sz w:val="18"/>
          <w:szCs w:val="18"/>
        </w:rPr>
        <w:t>Oseba,</w:t>
      </w:r>
      <w:r w:rsidR="00C334B0" w:rsidRPr="00275D2C">
        <w:rPr>
          <w:rFonts w:cs="Arial"/>
          <w:color w:val="auto"/>
          <w:sz w:val="18"/>
          <w:szCs w:val="18"/>
        </w:rPr>
        <w:t xml:space="preserve"> </w:t>
      </w:r>
      <w:r w:rsidRPr="00275D2C">
        <w:rPr>
          <w:rFonts w:cs="Arial"/>
          <w:color w:val="auto"/>
          <w:sz w:val="18"/>
          <w:szCs w:val="18"/>
        </w:rPr>
        <w:t>ki</w:t>
      </w:r>
      <w:r w:rsidR="00C334B0" w:rsidRPr="00275D2C">
        <w:rPr>
          <w:rFonts w:cs="Arial"/>
          <w:color w:val="auto"/>
          <w:sz w:val="18"/>
          <w:szCs w:val="18"/>
        </w:rPr>
        <w:t xml:space="preserve"> </w:t>
      </w:r>
      <w:r w:rsidRPr="00275D2C">
        <w:rPr>
          <w:rFonts w:cs="Arial"/>
          <w:color w:val="auto"/>
          <w:sz w:val="18"/>
          <w:szCs w:val="18"/>
        </w:rPr>
        <w:t>vam</w:t>
      </w:r>
      <w:r w:rsidR="00C334B0" w:rsidRPr="00275D2C">
        <w:rPr>
          <w:rFonts w:cs="Arial"/>
          <w:color w:val="auto"/>
          <w:sz w:val="18"/>
          <w:szCs w:val="18"/>
        </w:rPr>
        <w:t xml:space="preserve"> </w:t>
      </w:r>
      <w:r w:rsidRPr="00275D2C">
        <w:rPr>
          <w:rFonts w:cs="Arial"/>
          <w:color w:val="auto"/>
          <w:sz w:val="18"/>
          <w:szCs w:val="18"/>
        </w:rPr>
        <w:t>prodaja</w:t>
      </w:r>
      <w:r w:rsidR="00C334B0" w:rsidRPr="00275D2C">
        <w:rPr>
          <w:rFonts w:cs="Arial"/>
          <w:color w:val="auto"/>
          <w:sz w:val="18"/>
          <w:szCs w:val="18"/>
        </w:rPr>
        <w:t xml:space="preserve"> </w:t>
      </w:r>
      <w:r w:rsidRPr="00275D2C">
        <w:rPr>
          <w:rFonts w:cs="Arial"/>
          <w:color w:val="auto"/>
          <w:sz w:val="18"/>
          <w:szCs w:val="18"/>
        </w:rPr>
        <w:t>ali</w:t>
      </w:r>
      <w:r w:rsidR="00C334B0" w:rsidRPr="00275D2C">
        <w:rPr>
          <w:rFonts w:cs="Arial"/>
          <w:color w:val="auto"/>
          <w:sz w:val="18"/>
          <w:szCs w:val="18"/>
        </w:rPr>
        <w:t xml:space="preserve"> </w:t>
      </w:r>
      <w:r w:rsidRPr="00275D2C">
        <w:rPr>
          <w:rFonts w:cs="Arial"/>
          <w:color w:val="auto"/>
          <w:sz w:val="18"/>
          <w:szCs w:val="18"/>
        </w:rPr>
        <w:t>svetuje</w:t>
      </w:r>
      <w:r w:rsidR="00C334B0" w:rsidRPr="00275D2C">
        <w:rPr>
          <w:rFonts w:cs="Arial"/>
          <w:color w:val="auto"/>
          <w:sz w:val="18"/>
          <w:szCs w:val="18"/>
        </w:rPr>
        <w:t xml:space="preserve"> </w:t>
      </w:r>
      <w:r w:rsidRPr="00275D2C">
        <w:rPr>
          <w:rFonts w:cs="Arial"/>
          <w:color w:val="auto"/>
          <w:sz w:val="18"/>
          <w:szCs w:val="18"/>
        </w:rPr>
        <w:t>o</w:t>
      </w:r>
      <w:r w:rsidR="00C334B0" w:rsidRPr="00275D2C">
        <w:rPr>
          <w:rFonts w:cs="Arial"/>
          <w:color w:val="auto"/>
          <w:sz w:val="18"/>
          <w:szCs w:val="18"/>
        </w:rPr>
        <w:t xml:space="preserve"> </w:t>
      </w:r>
      <w:r w:rsidRPr="00275D2C">
        <w:rPr>
          <w:rFonts w:cs="Arial"/>
          <w:color w:val="auto"/>
          <w:sz w:val="18"/>
          <w:szCs w:val="18"/>
        </w:rPr>
        <w:t>tem</w:t>
      </w:r>
      <w:r w:rsidR="00C334B0" w:rsidRPr="00275D2C">
        <w:rPr>
          <w:rFonts w:cs="Arial"/>
          <w:color w:val="auto"/>
          <w:sz w:val="18"/>
          <w:szCs w:val="18"/>
        </w:rPr>
        <w:t xml:space="preserve"> </w:t>
      </w:r>
      <w:r w:rsidRPr="00275D2C">
        <w:rPr>
          <w:rFonts w:cs="Arial"/>
          <w:color w:val="auto"/>
          <w:sz w:val="18"/>
          <w:szCs w:val="18"/>
        </w:rPr>
        <w:t>izdelku,</w:t>
      </w:r>
      <w:r w:rsidR="00C334B0" w:rsidRPr="00275D2C">
        <w:rPr>
          <w:rFonts w:cs="Arial"/>
          <w:color w:val="auto"/>
          <w:sz w:val="18"/>
          <w:szCs w:val="18"/>
        </w:rPr>
        <w:t xml:space="preserve"> </w:t>
      </w:r>
      <w:r w:rsidRPr="00275D2C">
        <w:rPr>
          <w:rFonts w:cs="Arial"/>
          <w:color w:val="auto"/>
          <w:sz w:val="18"/>
          <w:szCs w:val="18"/>
        </w:rPr>
        <w:t>lahko</w:t>
      </w:r>
      <w:r w:rsidR="00C334B0" w:rsidRPr="00275D2C">
        <w:rPr>
          <w:rFonts w:cs="Arial"/>
          <w:color w:val="auto"/>
          <w:sz w:val="18"/>
          <w:szCs w:val="18"/>
        </w:rPr>
        <w:t xml:space="preserve"> </w:t>
      </w:r>
      <w:r w:rsidRPr="00275D2C">
        <w:rPr>
          <w:rFonts w:cs="Arial"/>
          <w:color w:val="auto"/>
          <w:sz w:val="18"/>
          <w:szCs w:val="18"/>
        </w:rPr>
        <w:t>zahteva</w:t>
      </w:r>
      <w:r w:rsidR="00C334B0" w:rsidRPr="00275D2C">
        <w:rPr>
          <w:rFonts w:cs="Arial"/>
          <w:color w:val="auto"/>
          <w:sz w:val="18"/>
          <w:szCs w:val="18"/>
        </w:rPr>
        <w:t xml:space="preserve"> </w:t>
      </w:r>
      <w:r w:rsidRPr="00275D2C">
        <w:rPr>
          <w:rFonts w:cs="Arial"/>
          <w:color w:val="auto"/>
          <w:sz w:val="18"/>
          <w:szCs w:val="18"/>
        </w:rPr>
        <w:t>plačilo</w:t>
      </w:r>
      <w:r w:rsidR="00C334B0" w:rsidRPr="00275D2C">
        <w:rPr>
          <w:rFonts w:cs="Arial"/>
          <w:color w:val="auto"/>
          <w:sz w:val="18"/>
          <w:szCs w:val="18"/>
        </w:rPr>
        <w:t xml:space="preserve"> </w:t>
      </w:r>
      <w:r w:rsidRPr="00275D2C">
        <w:rPr>
          <w:rFonts w:cs="Arial"/>
          <w:color w:val="auto"/>
          <w:sz w:val="18"/>
          <w:szCs w:val="18"/>
        </w:rPr>
        <w:t>dodatnih</w:t>
      </w:r>
      <w:r w:rsidR="00C334B0" w:rsidRPr="00275D2C">
        <w:rPr>
          <w:rFonts w:cs="Arial"/>
          <w:color w:val="auto"/>
          <w:sz w:val="18"/>
          <w:szCs w:val="18"/>
        </w:rPr>
        <w:t xml:space="preserve"> </w:t>
      </w:r>
      <w:r w:rsidRPr="00275D2C">
        <w:rPr>
          <w:rFonts w:cs="Arial"/>
          <w:color w:val="auto"/>
          <w:sz w:val="18"/>
          <w:szCs w:val="18"/>
        </w:rPr>
        <w:t>stroškov.</w:t>
      </w:r>
      <w:r w:rsidR="00C334B0" w:rsidRPr="00275D2C">
        <w:rPr>
          <w:rFonts w:cs="Arial"/>
          <w:color w:val="auto"/>
          <w:sz w:val="18"/>
          <w:szCs w:val="18"/>
        </w:rPr>
        <w:t xml:space="preserve"> </w:t>
      </w:r>
      <w:r w:rsidRPr="00275D2C">
        <w:rPr>
          <w:rFonts w:cs="Arial"/>
          <w:color w:val="auto"/>
          <w:sz w:val="18"/>
          <w:szCs w:val="18"/>
        </w:rPr>
        <w:t>Če</w:t>
      </w:r>
      <w:r w:rsidR="00C334B0" w:rsidRPr="00275D2C">
        <w:rPr>
          <w:rFonts w:cs="Arial"/>
          <w:color w:val="auto"/>
          <w:sz w:val="18"/>
          <w:szCs w:val="18"/>
        </w:rPr>
        <w:t xml:space="preserve"> </w:t>
      </w:r>
      <w:r w:rsidRPr="00275D2C">
        <w:rPr>
          <w:rFonts w:cs="Arial"/>
          <w:color w:val="auto"/>
          <w:sz w:val="18"/>
          <w:szCs w:val="18"/>
        </w:rPr>
        <w:t>je</w:t>
      </w:r>
      <w:r w:rsidR="00C334B0" w:rsidRPr="00275D2C">
        <w:rPr>
          <w:rFonts w:cs="Arial"/>
          <w:color w:val="auto"/>
          <w:sz w:val="18"/>
          <w:szCs w:val="18"/>
        </w:rPr>
        <w:t xml:space="preserve"> </w:t>
      </w:r>
      <w:r w:rsidRPr="00275D2C">
        <w:rPr>
          <w:rFonts w:cs="Arial"/>
          <w:color w:val="auto"/>
          <w:sz w:val="18"/>
          <w:szCs w:val="18"/>
        </w:rPr>
        <w:t>tako,</w:t>
      </w:r>
      <w:r w:rsidR="00C334B0" w:rsidRPr="00275D2C">
        <w:rPr>
          <w:rFonts w:cs="Arial"/>
          <w:color w:val="auto"/>
          <w:sz w:val="18"/>
          <w:szCs w:val="18"/>
        </w:rPr>
        <w:t xml:space="preserve"> </w:t>
      </w:r>
      <w:r w:rsidRPr="00275D2C">
        <w:rPr>
          <w:rFonts w:cs="Arial"/>
          <w:color w:val="auto"/>
          <w:sz w:val="18"/>
          <w:szCs w:val="18"/>
        </w:rPr>
        <w:t>vas</w:t>
      </w:r>
      <w:r w:rsidR="00C334B0" w:rsidRPr="00275D2C">
        <w:rPr>
          <w:rFonts w:cs="Arial"/>
          <w:color w:val="auto"/>
          <w:sz w:val="18"/>
          <w:szCs w:val="18"/>
        </w:rPr>
        <w:t xml:space="preserve"> </w:t>
      </w:r>
      <w:r w:rsidRPr="00275D2C">
        <w:rPr>
          <w:rFonts w:cs="Arial"/>
          <w:color w:val="auto"/>
          <w:sz w:val="18"/>
          <w:szCs w:val="18"/>
        </w:rPr>
        <w:t>bo</w:t>
      </w:r>
      <w:r w:rsidR="00C334B0" w:rsidRPr="00275D2C">
        <w:rPr>
          <w:rFonts w:cs="Arial"/>
          <w:color w:val="auto"/>
          <w:sz w:val="18"/>
          <w:szCs w:val="18"/>
        </w:rPr>
        <w:t xml:space="preserve"> </w:t>
      </w:r>
      <w:r w:rsidRPr="00275D2C">
        <w:rPr>
          <w:rFonts w:cs="Arial"/>
          <w:color w:val="auto"/>
          <w:sz w:val="18"/>
          <w:szCs w:val="18"/>
        </w:rPr>
        <w:t>ta</w:t>
      </w:r>
      <w:r w:rsidR="00C334B0" w:rsidRPr="00275D2C">
        <w:rPr>
          <w:rFonts w:cs="Arial"/>
          <w:color w:val="auto"/>
          <w:sz w:val="18"/>
          <w:szCs w:val="18"/>
        </w:rPr>
        <w:t xml:space="preserve"> </w:t>
      </w:r>
      <w:r w:rsidRPr="00275D2C">
        <w:rPr>
          <w:rFonts w:cs="Arial"/>
          <w:color w:val="auto"/>
          <w:sz w:val="18"/>
          <w:szCs w:val="18"/>
        </w:rPr>
        <w:t>oseba</w:t>
      </w:r>
      <w:r w:rsidR="00C334B0" w:rsidRPr="00275D2C">
        <w:rPr>
          <w:rFonts w:cs="Arial"/>
          <w:color w:val="auto"/>
          <w:sz w:val="18"/>
          <w:szCs w:val="18"/>
        </w:rPr>
        <w:t xml:space="preserve"> </w:t>
      </w:r>
      <w:r w:rsidRPr="00275D2C">
        <w:rPr>
          <w:rFonts w:cs="Arial"/>
          <w:color w:val="auto"/>
          <w:sz w:val="18"/>
          <w:szCs w:val="18"/>
        </w:rPr>
        <w:t>obvestila</w:t>
      </w:r>
      <w:r w:rsidR="00C334B0" w:rsidRPr="00275D2C">
        <w:rPr>
          <w:rFonts w:cs="Arial"/>
          <w:color w:val="auto"/>
          <w:sz w:val="18"/>
          <w:szCs w:val="18"/>
        </w:rPr>
        <w:t xml:space="preserve"> </w:t>
      </w:r>
      <w:r w:rsidRPr="00275D2C">
        <w:rPr>
          <w:rFonts w:cs="Arial"/>
          <w:color w:val="auto"/>
          <w:sz w:val="18"/>
          <w:szCs w:val="18"/>
        </w:rPr>
        <w:t>o</w:t>
      </w:r>
      <w:r w:rsidR="00C334B0" w:rsidRPr="00275D2C">
        <w:rPr>
          <w:rFonts w:cs="Arial"/>
          <w:color w:val="auto"/>
          <w:sz w:val="18"/>
          <w:szCs w:val="18"/>
        </w:rPr>
        <w:t xml:space="preserve"> </w:t>
      </w:r>
      <w:r w:rsidRPr="00275D2C">
        <w:rPr>
          <w:rFonts w:cs="Arial"/>
          <w:color w:val="auto"/>
          <w:sz w:val="18"/>
          <w:szCs w:val="18"/>
        </w:rPr>
        <w:t>teh</w:t>
      </w:r>
      <w:r w:rsidR="00C334B0" w:rsidRPr="00275D2C">
        <w:rPr>
          <w:rFonts w:cs="Arial"/>
          <w:color w:val="auto"/>
          <w:sz w:val="18"/>
          <w:szCs w:val="18"/>
        </w:rPr>
        <w:t xml:space="preserve"> </w:t>
      </w:r>
      <w:r w:rsidRPr="00275D2C">
        <w:rPr>
          <w:rFonts w:cs="Arial"/>
          <w:color w:val="auto"/>
          <w:sz w:val="18"/>
          <w:szCs w:val="18"/>
        </w:rPr>
        <w:t>stroških</w:t>
      </w:r>
      <w:r w:rsidR="00C334B0" w:rsidRPr="00275D2C">
        <w:rPr>
          <w:rFonts w:cs="Arial"/>
          <w:color w:val="auto"/>
          <w:sz w:val="18"/>
          <w:szCs w:val="18"/>
        </w:rPr>
        <w:t xml:space="preserve"> </w:t>
      </w:r>
      <w:r w:rsidRPr="00275D2C">
        <w:rPr>
          <w:rFonts w:cs="Arial"/>
          <w:color w:val="auto"/>
          <w:sz w:val="18"/>
          <w:szCs w:val="18"/>
        </w:rPr>
        <w:t>in</w:t>
      </w:r>
      <w:r w:rsidR="00C334B0" w:rsidRPr="00275D2C">
        <w:rPr>
          <w:rFonts w:cs="Arial"/>
          <w:color w:val="auto"/>
          <w:sz w:val="18"/>
          <w:szCs w:val="18"/>
        </w:rPr>
        <w:t xml:space="preserve"> </w:t>
      </w:r>
      <w:r w:rsidRPr="00275D2C">
        <w:rPr>
          <w:rFonts w:cs="Arial"/>
          <w:color w:val="auto"/>
          <w:sz w:val="18"/>
          <w:szCs w:val="18"/>
        </w:rPr>
        <w:t>vam</w:t>
      </w:r>
      <w:r w:rsidR="00C334B0" w:rsidRPr="00275D2C">
        <w:rPr>
          <w:rFonts w:cs="Arial"/>
          <w:color w:val="auto"/>
          <w:sz w:val="18"/>
          <w:szCs w:val="18"/>
        </w:rPr>
        <w:t xml:space="preserve"> </w:t>
      </w:r>
      <w:r w:rsidRPr="00275D2C">
        <w:rPr>
          <w:rFonts w:cs="Arial"/>
          <w:color w:val="auto"/>
          <w:sz w:val="18"/>
          <w:szCs w:val="18"/>
        </w:rPr>
        <w:t>prikazala</w:t>
      </w:r>
      <w:r w:rsidR="00C334B0" w:rsidRPr="00275D2C">
        <w:rPr>
          <w:rFonts w:cs="Arial"/>
          <w:color w:val="auto"/>
          <w:sz w:val="18"/>
          <w:szCs w:val="18"/>
        </w:rPr>
        <w:t xml:space="preserve"> </w:t>
      </w:r>
      <w:r w:rsidRPr="00275D2C">
        <w:rPr>
          <w:rFonts w:cs="Arial"/>
          <w:color w:val="auto"/>
          <w:sz w:val="18"/>
          <w:szCs w:val="18"/>
        </w:rPr>
        <w:t>vpliv</w:t>
      </w:r>
      <w:r w:rsidR="00C334B0" w:rsidRPr="00275D2C">
        <w:rPr>
          <w:rFonts w:cs="Arial"/>
          <w:color w:val="auto"/>
          <w:sz w:val="18"/>
          <w:szCs w:val="18"/>
        </w:rPr>
        <w:t xml:space="preserve"> </w:t>
      </w:r>
      <w:r w:rsidRPr="00275D2C">
        <w:rPr>
          <w:rFonts w:cs="Arial"/>
          <w:color w:val="auto"/>
          <w:sz w:val="18"/>
          <w:szCs w:val="18"/>
        </w:rPr>
        <w:t>vseh</w:t>
      </w:r>
      <w:r w:rsidR="00C334B0" w:rsidRPr="00275D2C">
        <w:rPr>
          <w:rFonts w:cs="Arial"/>
          <w:color w:val="auto"/>
          <w:sz w:val="18"/>
          <w:szCs w:val="18"/>
        </w:rPr>
        <w:t xml:space="preserve"> </w:t>
      </w:r>
      <w:r w:rsidRPr="00275D2C">
        <w:rPr>
          <w:rFonts w:cs="Arial"/>
          <w:color w:val="auto"/>
          <w:sz w:val="18"/>
          <w:szCs w:val="18"/>
        </w:rPr>
        <w:t>stroškov</w:t>
      </w:r>
      <w:r w:rsidR="00C334B0" w:rsidRPr="00275D2C">
        <w:rPr>
          <w:rFonts w:cs="Arial"/>
          <w:color w:val="auto"/>
          <w:sz w:val="18"/>
          <w:szCs w:val="18"/>
        </w:rPr>
        <w:t xml:space="preserve"> </w:t>
      </w:r>
      <w:r w:rsidRPr="00275D2C">
        <w:rPr>
          <w:rFonts w:cs="Arial"/>
          <w:color w:val="auto"/>
          <w:sz w:val="18"/>
          <w:szCs w:val="18"/>
        </w:rPr>
        <w:t>na</w:t>
      </w:r>
      <w:r w:rsidR="00C334B0" w:rsidRPr="00275D2C">
        <w:rPr>
          <w:rFonts w:cs="Arial"/>
          <w:color w:val="auto"/>
          <w:sz w:val="18"/>
          <w:szCs w:val="18"/>
        </w:rPr>
        <w:t xml:space="preserve"> </w:t>
      </w:r>
      <w:r w:rsidRPr="00275D2C">
        <w:rPr>
          <w:rFonts w:cs="Arial"/>
          <w:color w:val="auto"/>
          <w:sz w:val="18"/>
          <w:szCs w:val="18"/>
        </w:rPr>
        <w:t>vašo</w:t>
      </w:r>
      <w:r w:rsidR="00C334B0" w:rsidRPr="00275D2C">
        <w:rPr>
          <w:rFonts w:cs="Arial"/>
          <w:color w:val="auto"/>
          <w:sz w:val="18"/>
          <w:szCs w:val="18"/>
        </w:rPr>
        <w:t xml:space="preserve"> </w:t>
      </w:r>
      <w:r w:rsidRPr="00275D2C">
        <w:rPr>
          <w:rFonts w:cs="Arial"/>
          <w:color w:val="auto"/>
          <w:sz w:val="18"/>
          <w:szCs w:val="18"/>
        </w:rPr>
        <w:t>naložbo</w:t>
      </w:r>
      <w:r w:rsidR="00C334B0" w:rsidRPr="00275D2C">
        <w:rPr>
          <w:rFonts w:cs="Arial"/>
          <w:color w:val="auto"/>
          <w:sz w:val="18"/>
          <w:szCs w:val="18"/>
        </w:rPr>
        <w:t xml:space="preserve"> </w:t>
      </w:r>
      <w:r w:rsidRPr="00275D2C">
        <w:rPr>
          <w:rFonts w:cs="Arial"/>
          <w:color w:val="auto"/>
          <w:sz w:val="18"/>
          <w:szCs w:val="18"/>
        </w:rPr>
        <w:t>skozi</w:t>
      </w:r>
      <w:r w:rsidR="00C334B0" w:rsidRPr="00275D2C">
        <w:rPr>
          <w:rFonts w:cs="Arial"/>
          <w:color w:val="auto"/>
          <w:sz w:val="18"/>
          <w:szCs w:val="18"/>
        </w:rPr>
        <w:t xml:space="preserve"> </w:t>
      </w:r>
      <w:r w:rsidRPr="00275D2C">
        <w:rPr>
          <w:rFonts w:cs="Arial"/>
          <w:color w:val="auto"/>
          <w:sz w:val="18"/>
          <w:szCs w:val="18"/>
        </w:rPr>
        <w:t>čas.</w:t>
      </w:r>
    </w:p>
    <w:p w:rsidR="00F87365" w:rsidRPr="00275D2C" w:rsidRDefault="00F87365" w:rsidP="00F87365">
      <w:pPr>
        <w:rPr>
          <w:rFonts w:cs="Arial"/>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Stroški</w:t>
      </w:r>
      <w:r w:rsidR="00C334B0" w:rsidRPr="00275D2C">
        <w:rPr>
          <w:rFonts w:cs="Arial"/>
          <w:b/>
          <w:color w:val="auto"/>
          <w:sz w:val="18"/>
          <w:szCs w:val="18"/>
        </w:rPr>
        <w:t xml:space="preserve"> </w:t>
      </w:r>
      <w:r w:rsidRPr="00275D2C">
        <w:rPr>
          <w:rFonts w:cs="Arial"/>
          <w:b/>
          <w:color w:val="auto"/>
          <w:sz w:val="18"/>
          <w:szCs w:val="18"/>
        </w:rPr>
        <w:t>skozi</w:t>
      </w:r>
      <w:r w:rsidR="00C334B0" w:rsidRPr="00275D2C">
        <w:rPr>
          <w:rFonts w:cs="Arial"/>
          <w:b/>
          <w:color w:val="auto"/>
          <w:sz w:val="18"/>
          <w:szCs w:val="18"/>
        </w:rPr>
        <w:t xml:space="preserve"> </w:t>
      </w:r>
      <w:r w:rsidRPr="00275D2C">
        <w:rPr>
          <w:rFonts w:cs="Arial"/>
          <w:b/>
          <w:color w:val="auto"/>
          <w:sz w:val="18"/>
          <w:szCs w:val="18"/>
        </w:rPr>
        <w:t>čas</w:t>
      </w:r>
    </w:p>
    <w:p w:rsidR="00744C04" w:rsidRPr="00275D2C" w:rsidRDefault="00F87365" w:rsidP="00F87365">
      <w:pPr>
        <w:rPr>
          <w:rFonts w:cs="Arial"/>
          <w:color w:val="auto"/>
          <w:sz w:val="18"/>
          <w:szCs w:val="18"/>
        </w:rPr>
      </w:pPr>
      <w:r w:rsidRPr="00275D2C">
        <w:rPr>
          <w:rFonts w:cs="Arial"/>
          <w:color w:val="auto"/>
          <w:sz w:val="18"/>
          <w:szCs w:val="18"/>
        </w:rPr>
        <w:t>Spodnja</w:t>
      </w:r>
      <w:r w:rsidR="00C334B0" w:rsidRPr="00275D2C">
        <w:rPr>
          <w:rFonts w:cs="Arial"/>
          <w:color w:val="auto"/>
          <w:sz w:val="18"/>
          <w:szCs w:val="18"/>
        </w:rPr>
        <w:t xml:space="preserve"> </w:t>
      </w:r>
      <w:r w:rsidRPr="00275D2C">
        <w:rPr>
          <w:rFonts w:cs="Arial"/>
          <w:color w:val="auto"/>
          <w:sz w:val="18"/>
          <w:szCs w:val="18"/>
        </w:rPr>
        <w:t>preglednica</w:t>
      </w:r>
      <w:r w:rsidR="00C334B0" w:rsidRPr="00275D2C">
        <w:rPr>
          <w:rFonts w:cs="Arial"/>
          <w:color w:val="auto"/>
          <w:sz w:val="18"/>
          <w:szCs w:val="18"/>
        </w:rPr>
        <w:t xml:space="preserve"> </w:t>
      </w:r>
      <w:r w:rsidRPr="00275D2C">
        <w:rPr>
          <w:rFonts w:cs="Arial"/>
          <w:color w:val="auto"/>
          <w:sz w:val="18"/>
          <w:szCs w:val="18"/>
        </w:rPr>
        <w:t>temelji</w:t>
      </w:r>
      <w:r w:rsidR="00C334B0" w:rsidRPr="00275D2C">
        <w:rPr>
          <w:rFonts w:cs="Arial"/>
          <w:color w:val="auto"/>
          <w:sz w:val="18"/>
          <w:szCs w:val="18"/>
        </w:rPr>
        <w:t xml:space="preserve"> </w:t>
      </w:r>
      <w:r w:rsidRPr="00275D2C">
        <w:rPr>
          <w:rFonts w:cs="Arial"/>
          <w:color w:val="auto"/>
          <w:sz w:val="18"/>
          <w:szCs w:val="18"/>
        </w:rPr>
        <w:t>na</w:t>
      </w:r>
      <w:r w:rsidR="00C334B0" w:rsidRPr="00275D2C">
        <w:rPr>
          <w:rFonts w:cs="Arial"/>
          <w:color w:val="auto"/>
          <w:sz w:val="18"/>
          <w:szCs w:val="18"/>
        </w:rPr>
        <w:t xml:space="preserve"> </w:t>
      </w:r>
      <w:r w:rsidRPr="00275D2C">
        <w:rPr>
          <w:rFonts w:cs="Arial"/>
          <w:color w:val="auto"/>
          <w:sz w:val="18"/>
          <w:szCs w:val="18"/>
        </w:rPr>
        <w:t>priporočenem</w:t>
      </w:r>
      <w:r w:rsidR="00C334B0" w:rsidRPr="00275D2C">
        <w:rPr>
          <w:rFonts w:cs="Arial"/>
          <w:color w:val="auto"/>
          <w:sz w:val="18"/>
          <w:szCs w:val="18"/>
        </w:rPr>
        <w:t xml:space="preserve"> </w:t>
      </w:r>
      <w:r w:rsidRPr="00275D2C">
        <w:rPr>
          <w:rFonts w:cs="Arial"/>
          <w:color w:val="auto"/>
          <w:sz w:val="18"/>
          <w:szCs w:val="18"/>
        </w:rPr>
        <w:t>obdobju</w:t>
      </w:r>
      <w:r w:rsidR="00C334B0" w:rsidRPr="00275D2C">
        <w:rPr>
          <w:rFonts w:cs="Arial"/>
          <w:color w:val="auto"/>
          <w:sz w:val="18"/>
          <w:szCs w:val="18"/>
        </w:rPr>
        <w:t xml:space="preserve"> </w:t>
      </w:r>
      <w:r w:rsidRPr="00275D2C">
        <w:rPr>
          <w:rFonts w:cs="Arial"/>
          <w:color w:val="auto"/>
          <w:sz w:val="18"/>
          <w:szCs w:val="18"/>
        </w:rPr>
        <w:t>razpolaganja</w:t>
      </w:r>
      <w:r w:rsidR="00C334B0" w:rsidRPr="00275D2C">
        <w:rPr>
          <w:rFonts w:cs="Arial"/>
          <w:color w:val="auto"/>
          <w:sz w:val="18"/>
          <w:szCs w:val="18"/>
        </w:rPr>
        <w:t xml:space="preserve"> </w:t>
      </w:r>
      <w:r w:rsidRPr="00275D2C">
        <w:rPr>
          <w:rFonts w:cs="Arial"/>
          <w:color w:val="auto"/>
          <w:sz w:val="18"/>
          <w:szCs w:val="18"/>
        </w:rPr>
        <w:t>s</w:t>
      </w:r>
      <w:r w:rsidR="00C334B0" w:rsidRPr="00275D2C">
        <w:rPr>
          <w:rFonts w:cs="Arial"/>
          <w:color w:val="auto"/>
          <w:sz w:val="18"/>
          <w:szCs w:val="18"/>
        </w:rPr>
        <w:t xml:space="preserve"> </w:t>
      </w:r>
      <w:r w:rsidRPr="00275D2C">
        <w:rPr>
          <w:rFonts w:cs="Arial"/>
          <w:color w:val="auto"/>
          <w:sz w:val="18"/>
          <w:szCs w:val="18"/>
        </w:rPr>
        <w:t>produktom,</w:t>
      </w:r>
      <w:r w:rsidR="00C334B0" w:rsidRPr="00275D2C">
        <w:rPr>
          <w:rFonts w:cs="Arial"/>
          <w:color w:val="auto"/>
          <w:sz w:val="18"/>
          <w:szCs w:val="18"/>
        </w:rPr>
        <w:t xml:space="preserve"> </w:t>
      </w:r>
      <w:r w:rsidRPr="00275D2C">
        <w:rPr>
          <w:rFonts w:cs="Arial"/>
          <w:color w:val="auto"/>
          <w:sz w:val="18"/>
          <w:szCs w:val="18"/>
        </w:rPr>
        <w:t>ki</w:t>
      </w:r>
      <w:r w:rsidR="00C334B0" w:rsidRPr="00275D2C">
        <w:rPr>
          <w:rFonts w:cs="Arial"/>
          <w:color w:val="auto"/>
          <w:sz w:val="18"/>
          <w:szCs w:val="18"/>
        </w:rPr>
        <w:t xml:space="preserve"> </w:t>
      </w:r>
      <w:r w:rsidRPr="00275D2C">
        <w:rPr>
          <w:rFonts w:cs="Arial"/>
          <w:color w:val="auto"/>
          <w:sz w:val="18"/>
          <w:szCs w:val="18"/>
        </w:rPr>
        <w:t>je</w:t>
      </w:r>
      <w:r w:rsidR="00C334B0" w:rsidRPr="00275D2C">
        <w:rPr>
          <w:rFonts w:cs="Arial"/>
          <w:color w:val="auto"/>
          <w:sz w:val="18"/>
          <w:szCs w:val="18"/>
        </w:rPr>
        <w:t xml:space="preserve"> </w:t>
      </w:r>
      <w:r w:rsidRPr="00275D2C">
        <w:rPr>
          <w:rFonts w:cs="Arial"/>
          <w:color w:val="auto"/>
          <w:sz w:val="18"/>
          <w:szCs w:val="18"/>
        </w:rPr>
        <w:t>enako</w:t>
      </w:r>
      <w:r w:rsidR="00C334B0" w:rsidRPr="00275D2C">
        <w:rPr>
          <w:rFonts w:cs="Arial"/>
          <w:color w:val="auto"/>
          <w:sz w:val="18"/>
          <w:szCs w:val="18"/>
        </w:rPr>
        <w:t xml:space="preserve"> </w:t>
      </w:r>
      <w:r w:rsidRPr="00275D2C">
        <w:rPr>
          <w:rFonts w:cs="Arial"/>
          <w:color w:val="auto"/>
          <w:sz w:val="18"/>
          <w:szCs w:val="18"/>
        </w:rPr>
        <w:t>zapadlosti</w:t>
      </w:r>
      <w:r w:rsidR="00C334B0" w:rsidRPr="00275D2C">
        <w:rPr>
          <w:rFonts w:cs="Arial"/>
          <w:color w:val="auto"/>
          <w:sz w:val="18"/>
          <w:szCs w:val="18"/>
        </w:rPr>
        <w:t xml:space="preserve"> </w:t>
      </w:r>
      <w:r w:rsidRPr="00275D2C">
        <w:rPr>
          <w:rFonts w:cs="Arial"/>
          <w:color w:val="auto"/>
          <w:sz w:val="18"/>
          <w:szCs w:val="18"/>
        </w:rPr>
        <w:t>produkta</w:t>
      </w:r>
    </w:p>
    <w:p w:rsidR="00F87365" w:rsidRPr="00275D2C"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275D2C" w:rsidTr="00751647">
        <w:trPr>
          <w:trHeight w:val="454"/>
        </w:trPr>
        <w:tc>
          <w:tcPr>
            <w:tcW w:w="4819" w:type="dxa"/>
            <w:tcBorders>
              <w:bottom w:val="single" w:sz="4" w:space="0" w:color="auto"/>
            </w:tcBorders>
          </w:tcPr>
          <w:p w:rsidR="00F87365" w:rsidRPr="00275D2C" w:rsidRDefault="00F87365" w:rsidP="00F87365">
            <w:pPr>
              <w:pStyle w:val="Default"/>
              <w:rPr>
                <w:rFonts w:ascii="Arial" w:hAnsi="Arial" w:cs="Arial"/>
                <w:b/>
                <w:color w:val="auto"/>
                <w:sz w:val="18"/>
                <w:szCs w:val="18"/>
              </w:rPr>
            </w:pPr>
            <w:r w:rsidRPr="00275D2C">
              <w:rPr>
                <w:rFonts w:ascii="Arial" w:hAnsi="Arial" w:cs="Arial"/>
                <w:b/>
                <w:color w:val="auto"/>
                <w:sz w:val="18"/>
                <w:szCs w:val="18"/>
              </w:rPr>
              <w:t>Nominalna</w:t>
            </w:r>
            <w:r w:rsidR="00C334B0" w:rsidRPr="00275D2C">
              <w:rPr>
                <w:rFonts w:ascii="Arial" w:hAnsi="Arial" w:cs="Arial"/>
                <w:b/>
                <w:color w:val="auto"/>
                <w:sz w:val="18"/>
                <w:szCs w:val="18"/>
              </w:rPr>
              <w:t xml:space="preserve"> </w:t>
            </w:r>
            <w:r w:rsidRPr="00275D2C">
              <w:rPr>
                <w:rFonts w:ascii="Arial" w:hAnsi="Arial" w:cs="Arial"/>
                <w:b/>
                <w:color w:val="auto"/>
                <w:sz w:val="18"/>
                <w:szCs w:val="18"/>
              </w:rPr>
              <w:t>osnova</w:t>
            </w:r>
            <w:r w:rsidR="00C334B0" w:rsidRPr="00275D2C">
              <w:rPr>
                <w:rFonts w:ascii="Arial" w:hAnsi="Arial" w:cs="Arial"/>
                <w:b/>
                <w:color w:val="auto"/>
                <w:sz w:val="18"/>
                <w:szCs w:val="18"/>
              </w:rPr>
              <w:t xml:space="preserve"> </w:t>
            </w:r>
            <w:r w:rsidRPr="00275D2C">
              <w:rPr>
                <w:rFonts w:ascii="Arial" w:hAnsi="Arial" w:cs="Arial"/>
                <w:b/>
                <w:color w:val="auto"/>
                <w:sz w:val="18"/>
                <w:szCs w:val="18"/>
              </w:rPr>
              <w:t>10.000</w:t>
            </w:r>
            <w:r w:rsidR="00C334B0" w:rsidRPr="00275D2C">
              <w:rPr>
                <w:rFonts w:ascii="Arial" w:hAnsi="Arial" w:cs="Arial"/>
                <w:b/>
                <w:color w:val="auto"/>
                <w:sz w:val="18"/>
                <w:szCs w:val="18"/>
              </w:rPr>
              <w:t xml:space="preserve"> </w:t>
            </w:r>
            <w:r w:rsidRPr="00275D2C">
              <w:rPr>
                <w:rFonts w:ascii="Arial" w:hAnsi="Arial" w:cs="Arial"/>
                <w:b/>
                <w:color w:val="auto"/>
                <w:sz w:val="18"/>
                <w:szCs w:val="18"/>
              </w:rPr>
              <w:t>EUR</w:t>
            </w:r>
          </w:p>
          <w:p w:rsidR="00F87365" w:rsidRPr="00275D2C" w:rsidRDefault="00F87365" w:rsidP="00F87365">
            <w:pPr>
              <w:pStyle w:val="Default"/>
              <w:rPr>
                <w:rFonts w:ascii="Arial" w:hAnsi="Arial" w:cs="Arial"/>
                <w:b/>
                <w:color w:val="auto"/>
                <w:sz w:val="18"/>
                <w:szCs w:val="18"/>
              </w:rPr>
            </w:pPr>
            <w:r w:rsidRPr="00275D2C">
              <w:rPr>
                <w:rFonts w:ascii="Arial" w:hAnsi="Arial" w:cs="Arial"/>
                <w:b/>
                <w:color w:val="auto"/>
                <w:sz w:val="18"/>
                <w:szCs w:val="18"/>
              </w:rPr>
              <w:t>Scenariji</w:t>
            </w:r>
            <w:r w:rsidR="00C334B0" w:rsidRPr="00275D2C">
              <w:rPr>
                <w:rFonts w:ascii="Arial" w:hAnsi="Arial" w:cs="Arial"/>
                <w:b/>
                <w:color w:val="auto"/>
                <w:sz w:val="18"/>
                <w:szCs w:val="18"/>
              </w:rPr>
              <w:t xml:space="preserve"> </w:t>
            </w:r>
          </w:p>
        </w:tc>
        <w:tc>
          <w:tcPr>
            <w:tcW w:w="5246" w:type="dxa"/>
            <w:tcBorders>
              <w:bottom w:val="single" w:sz="4" w:space="0" w:color="auto"/>
            </w:tcBorders>
          </w:tcPr>
          <w:p w:rsidR="00F87365" w:rsidRPr="00275D2C" w:rsidRDefault="00F87365" w:rsidP="00F87365">
            <w:pPr>
              <w:pStyle w:val="Default"/>
              <w:rPr>
                <w:rFonts w:ascii="Arial" w:hAnsi="Arial" w:cs="Arial"/>
                <w:b/>
                <w:color w:val="auto"/>
                <w:sz w:val="18"/>
                <w:szCs w:val="18"/>
              </w:rPr>
            </w:pPr>
            <w:r w:rsidRPr="00275D2C">
              <w:rPr>
                <w:rFonts w:ascii="Arial" w:hAnsi="Arial" w:cs="Arial"/>
                <w:b/>
                <w:color w:val="auto"/>
                <w:sz w:val="18"/>
                <w:szCs w:val="18"/>
              </w:rPr>
              <w:t>Unovčenje</w:t>
            </w:r>
            <w:r w:rsidR="00C334B0" w:rsidRPr="00275D2C">
              <w:rPr>
                <w:rFonts w:ascii="Arial" w:hAnsi="Arial" w:cs="Arial"/>
                <w:b/>
                <w:color w:val="auto"/>
                <w:sz w:val="18"/>
                <w:szCs w:val="18"/>
              </w:rPr>
              <w:t xml:space="preserve"> </w:t>
            </w:r>
            <w:r w:rsidRPr="00275D2C">
              <w:rPr>
                <w:rFonts w:ascii="Arial" w:hAnsi="Arial" w:cs="Arial"/>
                <w:b/>
                <w:color w:val="auto"/>
                <w:sz w:val="18"/>
                <w:szCs w:val="18"/>
              </w:rPr>
              <w:t>po</w:t>
            </w:r>
            <w:r w:rsidR="00C334B0" w:rsidRPr="00275D2C">
              <w:rPr>
                <w:rFonts w:ascii="Arial" w:hAnsi="Arial" w:cs="Arial"/>
                <w:b/>
                <w:color w:val="auto"/>
                <w:sz w:val="18"/>
                <w:szCs w:val="18"/>
              </w:rPr>
              <w:t xml:space="preserve"> </w:t>
            </w:r>
            <w:r w:rsidR="0055253A" w:rsidRPr="00275D2C">
              <w:rPr>
                <w:rFonts w:ascii="Arial" w:hAnsi="Arial" w:cs="Arial"/>
                <w:b/>
                <w:color w:val="auto"/>
                <w:sz w:val="18"/>
                <w:szCs w:val="18"/>
              </w:rPr>
              <w:t>1</w:t>
            </w:r>
            <w:r w:rsidR="00C334B0" w:rsidRPr="00275D2C">
              <w:rPr>
                <w:rFonts w:ascii="Arial" w:hAnsi="Arial" w:cs="Arial"/>
                <w:b/>
                <w:color w:val="auto"/>
                <w:sz w:val="18"/>
                <w:szCs w:val="18"/>
              </w:rPr>
              <w:t xml:space="preserve"> </w:t>
            </w:r>
            <w:r w:rsidRPr="00275D2C">
              <w:rPr>
                <w:rFonts w:ascii="Arial" w:hAnsi="Arial" w:cs="Arial"/>
                <w:b/>
                <w:color w:val="auto"/>
                <w:sz w:val="18"/>
                <w:szCs w:val="18"/>
              </w:rPr>
              <w:t>let</w:t>
            </w:r>
            <w:r w:rsidR="0055253A" w:rsidRPr="00275D2C">
              <w:rPr>
                <w:rFonts w:ascii="Arial" w:hAnsi="Arial" w:cs="Arial"/>
                <w:b/>
                <w:color w:val="auto"/>
                <w:sz w:val="18"/>
                <w:szCs w:val="18"/>
              </w:rPr>
              <w:t>u</w:t>
            </w:r>
          </w:p>
          <w:p w:rsidR="00F87365" w:rsidRPr="00275D2C" w:rsidRDefault="00F87365" w:rsidP="00F87365">
            <w:pPr>
              <w:pStyle w:val="Default"/>
              <w:rPr>
                <w:rFonts w:ascii="Arial" w:hAnsi="Arial" w:cs="Arial"/>
                <w:b/>
                <w:color w:val="auto"/>
                <w:sz w:val="18"/>
                <w:szCs w:val="18"/>
              </w:rPr>
            </w:pPr>
            <w:r w:rsidRPr="00275D2C">
              <w:rPr>
                <w:rFonts w:ascii="Arial" w:hAnsi="Arial" w:cs="Arial"/>
                <w:b/>
                <w:color w:val="auto"/>
                <w:sz w:val="18"/>
                <w:szCs w:val="18"/>
              </w:rPr>
              <w:t>(priporočeno</w:t>
            </w:r>
            <w:r w:rsidR="00C334B0" w:rsidRPr="00275D2C">
              <w:rPr>
                <w:rFonts w:ascii="Arial" w:hAnsi="Arial" w:cs="Arial"/>
                <w:b/>
                <w:color w:val="auto"/>
                <w:sz w:val="18"/>
                <w:szCs w:val="18"/>
              </w:rPr>
              <w:t xml:space="preserve"> </w:t>
            </w:r>
            <w:r w:rsidRPr="00275D2C">
              <w:rPr>
                <w:rFonts w:ascii="Arial" w:hAnsi="Arial" w:cs="Arial"/>
                <w:b/>
                <w:color w:val="auto"/>
                <w:sz w:val="18"/>
                <w:szCs w:val="18"/>
              </w:rPr>
              <w:t>obdobje</w:t>
            </w:r>
            <w:r w:rsidR="00C334B0" w:rsidRPr="00275D2C">
              <w:rPr>
                <w:rFonts w:ascii="Arial" w:hAnsi="Arial" w:cs="Arial"/>
                <w:b/>
                <w:color w:val="auto"/>
                <w:sz w:val="18"/>
                <w:szCs w:val="18"/>
              </w:rPr>
              <w:t xml:space="preserve"> </w:t>
            </w:r>
            <w:r w:rsidRPr="00275D2C">
              <w:rPr>
                <w:rFonts w:ascii="Arial" w:hAnsi="Arial" w:cs="Arial"/>
                <w:b/>
                <w:color w:val="auto"/>
                <w:sz w:val="18"/>
                <w:szCs w:val="18"/>
              </w:rPr>
              <w:t>razpolaganja)</w:t>
            </w:r>
            <w:r w:rsidR="00C334B0" w:rsidRPr="00275D2C">
              <w:rPr>
                <w:rFonts w:ascii="Arial" w:hAnsi="Arial" w:cs="Arial"/>
                <w:b/>
                <w:color w:val="auto"/>
                <w:sz w:val="18"/>
                <w:szCs w:val="18"/>
              </w:rPr>
              <w:t xml:space="preserve"> </w:t>
            </w:r>
          </w:p>
        </w:tc>
      </w:tr>
      <w:tr w:rsidR="00F87365" w:rsidRPr="00275D2C" w:rsidTr="00751647">
        <w:trPr>
          <w:trHeight w:val="283"/>
        </w:trPr>
        <w:tc>
          <w:tcPr>
            <w:tcW w:w="4819" w:type="dxa"/>
            <w:tcBorders>
              <w:top w:val="single" w:sz="4" w:space="0" w:color="auto"/>
              <w:bottom w:val="single" w:sz="4" w:space="0" w:color="000000" w:themeColor="text1"/>
            </w:tcBorders>
            <w:vAlign w:val="center"/>
          </w:tcPr>
          <w:p w:rsidR="00F87365" w:rsidRPr="00275D2C" w:rsidRDefault="00F87365" w:rsidP="00744C04">
            <w:pPr>
              <w:pStyle w:val="Default"/>
              <w:rPr>
                <w:rFonts w:ascii="Arial" w:hAnsi="Arial" w:cs="Arial"/>
                <w:color w:val="auto"/>
                <w:sz w:val="18"/>
                <w:szCs w:val="18"/>
              </w:rPr>
            </w:pPr>
            <w:r w:rsidRPr="00275D2C">
              <w:rPr>
                <w:rFonts w:ascii="Arial" w:hAnsi="Arial" w:cs="Arial"/>
                <w:color w:val="auto"/>
                <w:sz w:val="18"/>
                <w:szCs w:val="18"/>
              </w:rPr>
              <w:t>Skupni</w:t>
            </w:r>
            <w:r w:rsidR="00C334B0" w:rsidRPr="00275D2C">
              <w:rPr>
                <w:rFonts w:ascii="Arial" w:hAnsi="Arial" w:cs="Arial"/>
                <w:color w:val="auto"/>
                <w:sz w:val="18"/>
                <w:szCs w:val="18"/>
              </w:rPr>
              <w:t xml:space="preserve"> </w:t>
            </w:r>
            <w:r w:rsidRPr="00275D2C">
              <w:rPr>
                <w:rFonts w:ascii="Arial" w:hAnsi="Arial" w:cs="Arial"/>
                <w:color w:val="auto"/>
                <w:sz w:val="18"/>
                <w:szCs w:val="18"/>
              </w:rPr>
              <w:t>stroški</w:t>
            </w:r>
            <w:r w:rsidR="00C334B0" w:rsidRPr="00275D2C">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275D2C" w:rsidRDefault="000F3D89" w:rsidP="00744C04">
            <w:pPr>
              <w:pStyle w:val="Default"/>
              <w:rPr>
                <w:rFonts w:ascii="Arial" w:hAnsi="Arial" w:cs="Arial"/>
                <w:color w:val="auto"/>
                <w:sz w:val="18"/>
                <w:szCs w:val="18"/>
              </w:rPr>
            </w:pPr>
            <w:r w:rsidRPr="00275D2C">
              <w:rPr>
                <w:rFonts w:ascii="Arial" w:hAnsi="Arial" w:cs="Arial"/>
                <w:color w:val="auto"/>
                <w:sz w:val="18"/>
                <w:szCs w:val="18"/>
              </w:rPr>
              <w:t>3</w:t>
            </w:r>
            <w:r w:rsidR="00F87365" w:rsidRPr="00275D2C">
              <w:rPr>
                <w:rFonts w:ascii="Arial" w:hAnsi="Arial" w:cs="Arial"/>
                <w:color w:val="auto"/>
                <w:sz w:val="18"/>
                <w:szCs w:val="18"/>
              </w:rPr>
              <w:t>00</w:t>
            </w:r>
            <w:r w:rsidR="00C334B0" w:rsidRPr="00275D2C">
              <w:rPr>
                <w:rFonts w:ascii="Arial" w:hAnsi="Arial" w:cs="Arial"/>
                <w:color w:val="auto"/>
                <w:sz w:val="18"/>
                <w:szCs w:val="18"/>
              </w:rPr>
              <w:t xml:space="preserve"> </w:t>
            </w:r>
            <w:r w:rsidR="00F87365" w:rsidRPr="00275D2C">
              <w:rPr>
                <w:rFonts w:ascii="Arial" w:hAnsi="Arial" w:cs="Arial"/>
                <w:color w:val="auto"/>
                <w:sz w:val="18"/>
                <w:szCs w:val="18"/>
              </w:rPr>
              <w:t>EUR</w:t>
            </w:r>
          </w:p>
        </w:tc>
      </w:tr>
      <w:tr w:rsidR="00F87365" w:rsidRPr="00275D2C" w:rsidTr="00751647">
        <w:trPr>
          <w:trHeight w:val="283"/>
        </w:trPr>
        <w:tc>
          <w:tcPr>
            <w:tcW w:w="4819" w:type="dxa"/>
            <w:tcBorders>
              <w:top w:val="single" w:sz="4" w:space="0" w:color="000000" w:themeColor="text1"/>
              <w:bottom w:val="single" w:sz="4" w:space="0" w:color="000000" w:themeColor="text1"/>
            </w:tcBorders>
            <w:vAlign w:val="center"/>
          </w:tcPr>
          <w:p w:rsidR="00F87365" w:rsidRPr="00275D2C" w:rsidRDefault="00F87365" w:rsidP="00744C04">
            <w:pPr>
              <w:pStyle w:val="Default"/>
              <w:rPr>
                <w:rFonts w:ascii="Arial" w:hAnsi="Arial" w:cs="Arial"/>
                <w:color w:val="auto"/>
                <w:sz w:val="18"/>
                <w:szCs w:val="18"/>
              </w:rPr>
            </w:pPr>
            <w:r w:rsidRPr="00275D2C">
              <w:rPr>
                <w:rFonts w:ascii="Arial" w:hAnsi="Arial" w:cs="Arial"/>
                <w:color w:val="auto"/>
                <w:sz w:val="18"/>
                <w:szCs w:val="18"/>
              </w:rPr>
              <w:t>Vpliv</w:t>
            </w:r>
            <w:r w:rsidR="00C334B0" w:rsidRPr="00275D2C">
              <w:rPr>
                <w:rFonts w:ascii="Arial" w:hAnsi="Arial" w:cs="Arial"/>
                <w:color w:val="auto"/>
                <w:sz w:val="18"/>
                <w:szCs w:val="18"/>
              </w:rPr>
              <w:t xml:space="preserve"> </w:t>
            </w:r>
            <w:r w:rsidRPr="00275D2C">
              <w:rPr>
                <w:rFonts w:ascii="Arial" w:hAnsi="Arial" w:cs="Arial"/>
                <w:color w:val="auto"/>
                <w:sz w:val="18"/>
                <w:szCs w:val="18"/>
              </w:rPr>
              <w:t>na</w:t>
            </w:r>
            <w:r w:rsidR="00C334B0" w:rsidRPr="00275D2C">
              <w:rPr>
                <w:rFonts w:ascii="Arial" w:hAnsi="Arial" w:cs="Arial"/>
                <w:color w:val="auto"/>
                <w:sz w:val="18"/>
                <w:szCs w:val="18"/>
              </w:rPr>
              <w:t xml:space="preserve"> </w:t>
            </w:r>
            <w:r w:rsidRPr="00275D2C">
              <w:rPr>
                <w:rFonts w:ascii="Arial" w:hAnsi="Arial" w:cs="Arial"/>
                <w:color w:val="auto"/>
                <w:sz w:val="18"/>
                <w:szCs w:val="18"/>
              </w:rPr>
              <w:t>letni</w:t>
            </w:r>
            <w:r w:rsidR="00C334B0" w:rsidRPr="00275D2C">
              <w:rPr>
                <w:rFonts w:ascii="Arial" w:hAnsi="Arial" w:cs="Arial"/>
                <w:color w:val="auto"/>
                <w:sz w:val="18"/>
                <w:szCs w:val="18"/>
              </w:rPr>
              <w:t xml:space="preserve"> </w:t>
            </w:r>
            <w:r w:rsidRPr="00275D2C">
              <w:rPr>
                <w:rFonts w:ascii="Arial" w:hAnsi="Arial" w:cs="Arial"/>
                <w:color w:val="auto"/>
                <w:sz w:val="18"/>
                <w:szCs w:val="18"/>
              </w:rPr>
              <w:t>donos</w:t>
            </w:r>
            <w:r w:rsidR="00C334B0" w:rsidRPr="00275D2C">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275D2C" w:rsidRDefault="000F3D89" w:rsidP="00744C04">
            <w:pPr>
              <w:pStyle w:val="Default"/>
              <w:rPr>
                <w:rFonts w:ascii="Arial" w:hAnsi="Arial" w:cs="Arial"/>
                <w:color w:val="auto"/>
                <w:sz w:val="18"/>
                <w:szCs w:val="18"/>
              </w:rPr>
            </w:pPr>
            <w:r w:rsidRPr="00275D2C">
              <w:rPr>
                <w:rFonts w:ascii="Arial" w:hAnsi="Arial" w:cs="Arial"/>
                <w:color w:val="auto"/>
                <w:sz w:val="18"/>
                <w:szCs w:val="18"/>
              </w:rPr>
              <w:t>3,00</w:t>
            </w:r>
            <w:r w:rsidR="00C334B0" w:rsidRPr="00275D2C">
              <w:rPr>
                <w:rFonts w:ascii="Arial" w:hAnsi="Arial" w:cs="Arial"/>
                <w:color w:val="auto"/>
                <w:sz w:val="18"/>
                <w:szCs w:val="18"/>
              </w:rPr>
              <w:t xml:space="preserve"> </w:t>
            </w:r>
            <w:r w:rsidR="00F87365" w:rsidRPr="00275D2C">
              <w:rPr>
                <w:rFonts w:ascii="Arial" w:hAnsi="Arial" w:cs="Arial"/>
                <w:color w:val="auto"/>
                <w:sz w:val="18"/>
                <w:szCs w:val="18"/>
              </w:rPr>
              <w:t>%</w:t>
            </w:r>
            <w:r w:rsidR="00C334B0" w:rsidRPr="00275D2C">
              <w:rPr>
                <w:rFonts w:ascii="Arial" w:hAnsi="Arial" w:cs="Arial"/>
                <w:color w:val="auto"/>
                <w:sz w:val="18"/>
                <w:szCs w:val="18"/>
              </w:rPr>
              <w:t xml:space="preserve"> </w:t>
            </w:r>
          </w:p>
        </w:tc>
      </w:tr>
    </w:tbl>
    <w:p w:rsidR="00DA1D0E" w:rsidRPr="00275D2C" w:rsidRDefault="00DA1D0E" w:rsidP="00DA1D0E">
      <w:pPr>
        <w:rPr>
          <w:rFonts w:cs="Arial"/>
          <w:sz w:val="18"/>
          <w:szCs w:val="18"/>
        </w:rPr>
      </w:pPr>
    </w:p>
    <w:p w:rsidR="00DA1D0E" w:rsidRPr="00275D2C" w:rsidRDefault="00DA1D0E" w:rsidP="00DA1D0E">
      <w:pPr>
        <w:rPr>
          <w:rFonts w:cs="Arial"/>
          <w:sz w:val="18"/>
          <w:szCs w:val="18"/>
        </w:rPr>
      </w:pPr>
      <w:r w:rsidRPr="00275D2C">
        <w:rPr>
          <w:rFonts w:cs="Arial"/>
          <w:sz w:val="18"/>
          <w:szCs w:val="18"/>
        </w:rPr>
        <w:t>Stroški se lahko razlikujejo o glede na osnovno naložbeno možnost.</w:t>
      </w:r>
    </w:p>
    <w:p w:rsidR="00DA1D0E" w:rsidRPr="00275D2C" w:rsidRDefault="00DA1D0E" w:rsidP="00F87365">
      <w:pPr>
        <w:rPr>
          <w:rFonts w:cs="Arial"/>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Sestava</w:t>
      </w:r>
      <w:r w:rsidR="00C334B0" w:rsidRPr="00275D2C">
        <w:rPr>
          <w:rFonts w:cs="Arial"/>
          <w:b/>
          <w:color w:val="auto"/>
          <w:sz w:val="18"/>
          <w:szCs w:val="18"/>
        </w:rPr>
        <w:t xml:space="preserve"> </w:t>
      </w:r>
      <w:r w:rsidRPr="00275D2C">
        <w:rPr>
          <w:rFonts w:cs="Arial"/>
          <w:b/>
          <w:color w:val="auto"/>
          <w:sz w:val="18"/>
          <w:szCs w:val="18"/>
        </w:rPr>
        <w:t>stroškov</w:t>
      </w:r>
    </w:p>
    <w:p w:rsidR="00F87365" w:rsidRPr="00275D2C" w:rsidRDefault="00F87365" w:rsidP="00F87365">
      <w:pPr>
        <w:rPr>
          <w:rFonts w:cs="Arial"/>
          <w:color w:val="auto"/>
          <w:sz w:val="18"/>
          <w:szCs w:val="18"/>
        </w:rPr>
      </w:pPr>
      <w:r w:rsidRPr="00275D2C">
        <w:rPr>
          <w:rFonts w:cs="Arial"/>
          <w:color w:val="auto"/>
          <w:sz w:val="18"/>
          <w:szCs w:val="18"/>
        </w:rPr>
        <w:t>Spodnja</w:t>
      </w:r>
      <w:r w:rsidR="00C334B0" w:rsidRPr="00275D2C">
        <w:rPr>
          <w:rFonts w:cs="Arial"/>
          <w:color w:val="auto"/>
          <w:sz w:val="18"/>
          <w:szCs w:val="18"/>
        </w:rPr>
        <w:t xml:space="preserve"> </w:t>
      </w:r>
      <w:r w:rsidRPr="00275D2C">
        <w:rPr>
          <w:rFonts w:cs="Arial"/>
          <w:color w:val="auto"/>
          <w:sz w:val="18"/>
          <w:szCs w:val="18"/>
        </w:rPr>
        <w:t>tabela</w:t>
      </w:r>
      <w:r w:rsidR="00C334B0" w:rsidRPr="00275D2C">
        <w:rPr>
          <w:rFonts w:cs="Arial"/>
          <w:color w:val="auto"/>
          <w:sz w:val="18"/>
          <w:szCs w:val="18"/>
        </w:rPr>
        <w:t xml:space="preserve"> </w:t>
      </w:r>
      <w:r w:rsidRPr="00275D2C">
        <w:rPr>
          <w:rFonts w:cs="Arial"/>
          <w:color w:val="auto"/>
          <w:sz w:val="18"/>
          <w:szCs w:val="18"/>
        </w:rPr>
        <w:t>prikazuje:</w:t>
      </w:r>
    </w:p>
    <w:p w:rsidR="00F87365" w:rsidRPr="00275D2C" w:rsidRDefault="00F87365" w:rsidP="00744C04">
      <w:pPr>
        <w:pStyle w:val="ListParagraph"/>
        <w:numPr>
          <w:ilvl w:val="0"/>
          <w:numId w:val="24"/>
        </w:numPr>
        <w:ind w:left="284" w:hanging="284"/>
        <w:rPr>
          <w:rFonts w:cs="Arial"/>
          <w:color w:val="auto"/>
          <w:sz w:val="18"/>
          <w:szCs w:val="18"/>
        </w:rPr>
      </w:pPr>
      <w:r w:rsidRPr="00275D2C">
        <w:rPr>
          <w:rFonts w:cs="Arial"/>
          <w:color w:val="auto"/>
          <w:sz w:val="18"/>
          <w:szCs w:val="18"/>
        </w:rPr>
        <w:t>letni</w:t>
      </w:r>
      <w:r w:rsidR="00C334B0" w:rsidRPr="00275D2C">
        <w:rPr>
          <w:rFonts w:cs="Arial"/>
          <w:color w:val="auto"/>
          <w:sz w:val="18"/>
          <w:szCs w:val="18"/>
        </w:rPr>
        <w:t xml:space="preserve"> </w:t>
      </w:r>
      <w:r w:rsidRPr="00275D2C">
        <w:rPr>
          <w:rFonts w:cs="Arial"/>
          <w:color w:val="auto"/>
          <w:sz w:val="18"/>
          <w:szCs w:val="18"/>
        </w:rPr>
        <w:t>vpliv</w:t>
      </w:r>
      <w:r w:rsidR="00C334B0" w:rsidRPr="00275D2C">
        <w:rPr>
          <w:rFonts w:cs="Arial"/>
          <w:color w:val="auto"/>
          <w:sz w:val="18"/>
          <w:szCs w:val="18"/>
        </w:rPr>
        <w:t xml:space="preserve"> </w:t>
      </w:r>
      <w:r w:rsidRPr="00275D2C">
        <w:rPr>
          <w:rFonts w:cs="Arial"/>
          <w:color w:val="auto"/>
          <w:sz w:val="18"/>
          <w:szCs w:val="18"/>
        </w:rPr>
        <w:t>različnih</w:t>
      </w:r>
      <w:r w:rsidR="00C334B0" w:rsidRPr="00275D2C">
        <w:rPr>
          <w:rFonts w:cs="Arial"/>
          <w:color w:val="auto"/>
          <w:sz w:val="18"/>
          <w:szCs w:val="18"/>
        </w:rPr>
        <w:t xml:space="preserve"> </w:t>
      </w:r>
      <w:r w:rsidRPr="00275D2C">
        <w:rPr>
          <w:rFonts w:cs="Arial"/>
          <w:color w:val="auto"/>
          <w:sz w:val="18"/>
          <w:szCs w:val="18"/>
        </w:rPr>
        <w:t>vrst</w:t>
      </w:r>
      <w:r w:rsidR="00C334B0" w:rsidRPr="00275D2C">
        <w:rPr>
          <w:rFonts w:cs="Arial"/>
          <w:color w:val="auto"/>
          <w:sz w:val="18"/>
          <w:szCs w:val="18"/>
        </w:rPr>
        <w:t xml:space="preserve"> </w:t>
      </w:r>
      <w:r w:rsidRPr="00275D2C">
        <w:rPr>
          <w:rFonts w:cs="Arial"/>
          <w:color w:val="auto"/>
          <w:sz w:val="18"/>
          <w:szCs w:val="18"/>
        </w:rPr>
        <w:t>stroškov</w:t>
      </w:r>
      <w:r w:rsidR="00C334B0" w:rsidRPr="00275D2C">
        <w:rPr>
          <w:rFonts w:cs="Arial"/>
          <w:color w:val="auto"/>
          <w:sz w:val="18"/>
          <w:szCs w:val="18"/>
        </w:rPr>
        <w:t xml:space="preserve"> </w:t>
      </w:r>
      <w:r w:rsidRPr="00275D2C">
        <w:rPr>
          <w:rFonts w:cs="Arial"/>
          <w:color w:val="auto"/>
          <w:sz w:val="18"/>
          <w:szCs w:val="18"/>
        </w:rPr>
        <w:t>na</w:t>
      </w:r>
      <w:r w:rsidR="00C334B0" w:rsidRPr="00275D2C">
        <w:rPr>
          <w:rFonts w:cs="Arial"/>
          <w:color w:val="auto"/>
          <w:sz w:val="18"/>
          <w:szCs w:val="18"/>
        </w:rPr>
        <w:t xml:space="preserve"> </w:t>
      </w:r>
      <w:r w:rsidRPr="00275D2C">
        <w:rPr>
          <w:rFonts w:cs="Arial"/>
          <w:color w:val="auto"/>
          <w:sz w:val="18"/>
          <w:szCs w:val="18"/>
        </w:rPr>
        <w:t>donos,</w:t>
      </w:r>
      <w:r w:rsidR="00C334B0" w:rsidRPr="00275D2C">
        <w:rPr>
          <w:rFonts w:cs="Arial"/>
          <w:color w:val="auto"/>
          <w:sz w:val="18"/>
          <w:szCs w:val="18"/>
        </w:rPr>
        <w:t xml:space="preserve"> </w:t>
      </w:r>
      <w:r w:rsidRPr="00275D2C">
        <w:rPr>
          <w:rFonts w:cs="Arial"/>
          <w:color w:val="auto"/>
          <w:sz w:val="18"/>
          <w:szCs w:val="18"/>
        </w:rPr>
        <w:t>ki</w:t>
      </w:r>
      <w:r w:rsidR="00C334B0" w:rsidRPr="00275D2C">
        <w:rPr>
          <w:rFonts w:cs="Arial"/>
          <w:color w:val="auto"/>
          <w:sz w:val="18"/>
          <w:szCs w:val="18"/>
        </w:rPr>
        <w:t xml:space="preserve"> </w:t>
      </w:r>
      <w:r w:rsidRPr="00275D2C">
        <w:rPr>
          <w:rFonts w:cs="Arial"/>
          <w:color w:val="auto"/>
          <w:sz w:val="18"/>
          <w:szCs w:val="18"/>
        </w:rPr>
        <w:t>ga</w:t>
      </w:r>
      <w:r w:rsidR="00C334B0" w:rsidRPr="00275D2C">
        <w:rPr>
          <w:rFonts w:cs="Arial"/>
          <w:color w:val="auto"/>
          <w:sz w:val="18"/>
          <w:szCs w:val="18"/>
        </w:rPr>
        <w:t xml:space="preserve"> </w:t>
      </w:r>
      <w:r w:rsidRPr="00275D2C">
        <w:rPr>
          <w:rFonts w:cs="Arial"/>
          <w:color w:val="auto"/>
          <w:sz w:val="18"/>
          <w:szCs w:val="18"/>
        </w:rPr>
        <w:t>lahko</w:t>
      </w:r>
      <w:r w:rsidR="00C334B0" w:rsidRPr="00275D2C">
        <w:rPr>
          <w:rFonts w:cs="Arial"/>
          <w:color w:val="auto"/>
          <w:sz w:val="18"/>
          <w:szCs w:val="18"/>
        </w:rPr>
        <w:t xml:space="preserve"> </w:t>
      </w:r>
      <w:r w:rsidRPr="00275D2C">
        <w:rPr>
          <w:rFonts w:cs="Arial"/>
          <w:color w:val="auto"/>
          <w:sz w:val="18"/>
          <w:szCs w:val="18"/>
        </w:rPr>
        <w:t>dobite</w:t>
      </w:r>
      <w:r w:rsidR="00C334B0" w:rsidRPr="00275D2C">
        <w:rPr>
          <w:rFonts w:cs="Arial"/>
          <w:color w:val="auto"/>
          <w:sz w:val="18"/>
          <w:szCs w:val="18"/>
        </w:rPr>
        <w:t xml:space="preserve"> </w:t>
      </w:r>
      <w:r w:rsidRPr="00275D2C">
        <w:rPr>
          <w:rFonts w:cs="Arial"/>
          <w:color w:val="auto"/>
          <w:sz w:val="18"/>
          <w:szCs w:val="18"/>
        </w:rPr>
        <w:t>od</w:t>
      </w:r>
      <w:r w:rsidR="00C334B0" w:rsidRPr="00275D2C">
        <w:rPr>
          <w:rFonts w:cs="Arial"/>
          <w:color w:val="auto"/>
          <w:sz w:val="18"/>
          <w:szCs w:val="18"/>
        </w:rPr>
        <w:t xml:space="preserve"> </w:t>
      </w:r>
      <w:r w:rsidRPr="00275D2C">
        <w:rPr>
          <w:rFonts w:cs="Arial"/>
          <w:color w:val="auto"/>
          <w:sz w:val="18"/>
          <w:szCs w:val="18"/>
        </w:rPr>
        <w:t>svoje</w:t>
      </w:r>
      <w:r w:rsidR="00C334B0" w:rsidRPr="00275D2C">
        <w:rPr>
          <w:rFonts w:cs="Arial"/>
          <w:color w:val="auto"/>
          <w:sz w:val="18"/>
          <w:szCs w:val="18"/>
        </w:rPr>
        <w:t xml:space="preserve"> </w:t>
      </w:r>
      <w:r w:rsidRPr="00275D2C">
        <w:rPr>
          <w:rFonts w:cs="Arial"/>
          <w:color w:val="auto"/>
          <w:sz w:val="18"/>
          <w:szCs w:val="18"/>
        </w:rPr>
        <w:t>naložbe</w:t>
      </w:r>
      <w:r w:rsidR="00C334B0" w:rsidRPr="00275D2C">
        <w:rPr>
          <w:rFonts w:cs="Arial"/>
          <w:color w:val="auto"/>
          <w:sz w:val="18"/>
          <w:szCs w:val="18"/>
        </w:rPr>
        <w:t xml:space="preserve"> </w:t>
      </w:r>
      <w:r w:rsidRPr="00275D2C">
        <w:rPr>
          <w:rFonts w:cs="Arial"/>
          <w:color w:val="auto"/>
          <w:sz w:val="18"/>
          <w:szCs w:val="18"/>
        </w:rPr>
        <w:t>ob</w:t>
      </w:r>
      <w:r w:rsidR="00C334B0" w:rsidRPr="00275D2C">
        <w:rPr>
          <w:rFonts w:cs="Arial"/>
          <w:color w:val="auto"/>
          <w:sz w:val="18"/>
          <w:szCs w:val="18"/>
        </w:rPr>
        <w:t xml:space="preserve"> </w:t>
      </w:r>
      <w:r w:rsidRPr="00275D2C">
        <w:rPr>
          <w:rFonts w:cs="Arial"/>
          <w:color w:val="auto"/>
          <w:sz w:val="18"/>
          <w:szCs w:val="18"/>
        </w:rPr>
        <w:t>koncu</w:t>
      </w:r>
      <w:r w:rsidR="00C334B0" w:rsidRPr="00275D2C">
        <w:rPr>
          <w:rFonts w:cs="Arial"/>
          <w:color w:val="auto"/>
          <w:sz w:val="18"/>
          <w:szCs w:val="18"/>
        </w:rPr>
        <w:t xml:space="preserve"> </w:t>
      </w:r>
      <w:r w:rsidRPr="00275D2C">
        <w:rPr>
          <w:rFonts w:cs="Arial"/>
          <w:color w:val="auto"/>
          <w:sz w:val="18"/>
          <w:szCs w:val="18"/>
        </w:rPr>
        <w:t>priporočenega</w:t>
      </w:r>
      <w:r w:rsidR="00C334B0" w:rsidRPr="00275D2C">
        <w:rPr>
          <w:rFonts w:cs="Arial"/>
          <w:color w:val="auto"/>
          <w:sz w:val="18"/>
          <w:szCs w:val="18"/>
        </w:rPr>
        <w:t xml:space="preserve"> </w:t>
      </w:r>
      <w:r w:rsidRPr="00275D2C">
        <w:rPr>
          <w:rFonts w:cs="Arial"/>
          <w:color w:val="auto"/>
          <w:sz w:val="18"/>
          <w:szCs w:val="18"/>
        </w:rPr>
        <w:t>naložbenega</w:t>
      </w:r>
      <w:r w:rsidR="00C334B0" w:rsidRPr="00275D2C">
        <w:rPr>
          <w:rFonts w:cs="Arial"/>
          <w:color w:val="auto"/>
          <w:sz w:val="18"/>
          <w:szCs w:val="18"/>
        </w:rPr>
        <w:t xml:space="preserve"> </w:t>
      </w:r>
      <w:r w:rsidRPr="00275D2C">
        <w:rPr>
          <w:rFonts w:cs="Arial"/>
          <w:color w:val="auto"/>
          <w:sz w:val="18"/>
          <w:szCs w:val="18"/>
        </w:rPr>
        <w:t>obdobja;</w:t>
      </w:r>
    </w:p>
    <w:p w:rsidR="00F87365" w:rsidRPr="00275D2C" w:rsidRDefault="00F87365" w:rsidP="00744C04">
      <w:pPr>
        <w:pStyle w:val="ListParagraph"/>
        <w:numPr>
          <w:ilvl w:val="0"/>
          <w:numId w:val="24"/>
        </w:numPr>
        <w:ind w:left="284" w:hanging="284"/>
        <w:rPr>
          <w:rFonts w:cs="Arial"/>
          <w:color w:val="auto"/>
          <w:sz w:val="18"/>
          <w:szCs w:val="18"/>
        </w:rPr>
      </w:pPr>
      <w:r w:rsidRPr="00275D2C">
        <w:rPr>
          <w:rFonts w:cs="Arial"/>
          <w:color w:val="auto"/>
          <w:sz w:val="18"/>
          <w:szCs w:val="18"/>
        </w:rPr>
        <w:t>pomen</w:t>
      </w:r>
      <w:r w:rsidR="00C334B0" w:rsidRPr="00275D2C">
        <w:rPr>
          <w:rFonts w:cs="Arial"/>
          <w:color w:val="auto"/>
          <w:sz w:val="18"/>
          <w:szCs w:val="18"/>
        </w:rPr>
        <w:t xml:space="preserve"> </w:t>
      </w:r>
      <w:r w:rsidRPr="00275D2C">
        <w:rPr>
          <w:rFonts w:cs="Arial"/>
          <w:color w:val="auto"/>
          <w:sz w:val="18"/>
          <w:szCs w:val="18"/>
        </w:rPr>
        <w:t>različnih</w:t>
      </w:r>
      <w:r w:rsidR="00C334B0" w:rsidRPr="00275D2C">
        <w:rPr>
          <w:rFonts w:cs="Arial"/>
          <w:color w:val="auto"/>
          <w:sz w:val="18"/>
          <w:szCs w:val="18"/>
        </w:rPr>
        <w:t xml:space="preserve"> </w:t>
      </w:r>
      <w:r w:rsidRPr="00275D2C">
        <w:rPr>
          <w:rFonts w:cs="Arial"/>
          <w:color w:val="auto"/>
          <w:sz w:val="18"/>
          <w:szCs w:val="18"/>
        </w:rPr>
        <w:t>kategorij</w:t>
      </w:r>
      <w:r w:rsidR="00C334B0" w:rsidRPr="00275D2C">
        <w:rPr>
          <w:rFonts w:cs="Arial"/>
          <w:color w:val="auto"/>
          <w:sz w:val="18"/>
          <w:szCs w:val="18"/>
        </w:rPr>
        <w:t xml:space="preserve"> </w:t>
      </w:r>
      <w:r w:rsidRPr="00275D2C">
        <w:rPr>
          <w:rFonts w:cs="Arial"/>
          <w:color w:val="auto"/>
          <w:sz w:val="18"/>
          <w:szCs w:val="18"/>
        </w:rPr>
        <w:t>stroškov.</w:t>
      </w:r>
    </w:p>
    <w:p w:rsidR="00F87365" w:rsidRPr="00275D2C"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275D2C" w:rsidTr="00751647">
        <w:trPr>
          <w:trHeight w:val="454"/>
        </w:trPr>
        <w:tc>
          <w:tcPr>
            <w:tcW w:w="1526" w:type="dxa"/>
            <w:vMerge w:val="restart"/>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Enkratni</w:t>
            </w:r>
            <w:r w:rsidR="00C334B0" w:rsidRPr="00275D2C">
              <w:rPr>
                <w:rFonts w:cs="Arial"/>
                <w:color w:val="auto"/>
                <w:sz w:val="18"/>
                <w:szCs w:val="18"/>
              </w:rPr>
              <w:t xml:space="preserve"> </w:t>
            </w:r>
            <w:r w:rsidRPr="00275D2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Vstopni</w:t>
            </w:r>
            <w:r w:rsidR="00C334B0" w:rsidRPr="00275D2C">
              <w:rPr>
                <w:rFonts w:cs="Arial"/>
                <w:color w:val="auto"/>
                <w:sz w:val="18"/>
                <w:szCs w:val="18"/>
              </w:rPr>
              <w:t xml:space="preserve"> </w:t>
            </w:r>
            <w:r w:rsidRPr="00275D2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275D2C" w:rsidRDefault="0055253A" w:rsidP="00F87365">
            <w:pPr>
              <w:rPr>
                <w:rFonts w:cs="Arial"/>
                <w:color w:val="auto"/>
                <w:sz w:val="18"/>
                <w:szCs w:val="18"/>
              </w:rPr>
            </w:pPr>
            <w:r w:rsidRPr="00275D2C">
              <w:rPr>
                <w:rFonts w:cs="Arial"/>
                <w:color w:val="auto"/>
                <w:sz w:val="18"/>
                <w:szCs w:val="18"/>
              </w:rPr>
              <w:t>3,00</w:t>
            </w:r>
            <w:r w:rsidR="00C334B0" w:rsidRPr="00275D2C">
              <w:rPr>
                <w:rFonts w:cs="Arial"/>
                <w:color w:val="auto"/>
                <w:sz w:val="18"/>
                <w:szCs w:val="18"/>
              </w:rPr>
              <w:t xml:space="preserve"> </w:t>
            </w:r>
            <w:r w:rsidR="00F87365" w:rsidRPr="00275D2C">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Vpliv</w:t>
            </w:r>
            <w:r w:rsidR="00C334B0" w:rsidRPr="00275D2C">
              <w:rPr>
                <w:rFonts w:cs="Arial"/>
                <w:color w:val="auto"/>
                <w:sz w:val="18"/>
                <w:szCs w:val="18"/>
              </w:rPr>
              <w:t xml:space="preserve"> </w:t>
            </w:r>
            <w:r w:rsidRPr="00275D2C">
              <w:rPr>
                <w:rFonts w:cs="Arial"/>
                <w:color w:val="auto"/>
                <w:sz w:val="18"/>
                <w:szCs w:val="18"/>
              </w:rPr>
              <w:t>stroškov,</w:t>
            </w:r>
            <w:r w:rsidR="00C334B0" w:rsidRPr="00275D2C">
              <w:rPr>
                <w:rFonts w:cs="Arial"/>
                <w:color w:val="auto"/>
                <w:sz w:val="18"/>
                <w:szCs w:val="18"/>
              </w:rPr>
              <w:t xml:space="preserve"> </w:t>
            </w:r>
            <w:r w:rsidRPr="00275D2C">
              <w:rPr>
                <w:rFonts w:cs="Arial"/>
                <w:color w:val="auto"/>
                <w:sz w:val="18"/>
                <w:szCs w:val="18"/>
              </w:rPr>
              <w:t>ki</w:t>
            </w:r>
            <w:r w:rsidR="00C334B0" w:rsidRPr="00275D2C">
              <w:rPr>
                <w:rFonts w:cs="Arial"/>
                <w:color w:val="auto"/>
                <w:sz w:val="18"/>
                <w:szCs w:val="18"/>
              </w:rPr>
              <w:t xml:space="preserve"> </w:t>
            </w:r>
            <w:r w:rsidRPr="00275D2C">
              <w:rPr>
                <w:rFonts w:cs="Arial"/>
                <w:color w:val="auto"/>
                <w:sz w:val="18"/>
                <w:szCs w:val="18"/>
              </w:rPr>
              <w:t>jih</w:t>
            </w:r>
            <w:r w:rsidR="00C334B0" w:rsidRPr="00275D2C">
              <w:rPr>
                <w:rFonts w:cs="Arial"/>
                <w:color w:val="auto"/>
                <w:sz w:val="18"/>
                <w:szCs w:val="18"/>
              </w:rPr>
              <w:t xml:space="preserve"> </w:t>
            </w:r>
            <w:r w:rsidRPr="00275D2C">
              <w:rPr>
                <w:rFonts w:cs="Arial"/>
                <w:color w:val="auto"/>
                <w:sz w:val="18"/>
                <w:szCs w:val="18"/>
              </w:rPr>
              <w:t>plačate</w:t>
            </w:r>
            <w:r w:rsidR="00C334B0" w:rsidRPr="00275D2C">
              <w:rPr>
                <w:rFonts w:cs="Arial"/>
                <w:color w:val="auto"/>
                <w:sz w:val="18"/>
                <w:szCs w:val="18"/>
              </w:rPr>
              <w:t xml:space="preserve"> </w:t>
            </w:r>
            <w:r w:rsidRPr="00275D2C">
              <w:rPr>
                <w:rFonts w:cs="Arial"/>
                <w:color w:val="auto"/>
                <w:sz w:val="18"/>
                <w:szCs w:val="18"/>
              </w:rPr>
              <w:t>ob</w:t>
            </w:r>
            <w:r w:rsidR="00C334B0" w:rsidRPr="00275D2C">
              <w:rPr>
                <w:rFonts w:cs="Arial"/>
                <w:color w:val="auto"/>
                <w:sz w:val="18"/>
                <w:szCs w:val="18"/>
              </w:rPr>
              <w:t xml:space="preserve"> </w:t>
            </w:r>
            <w:r w:rsidRPr="00275D2C">
              <w:rPr>
                <w:rFonts w:cs="Arial"/>
                <w:color w:val="auto"/>
                <w:sz w:val="18"/>
                <w:szCs w:val="18"/>
              </w:rPr>
              <w:t>vstopu</w:t>
            </w:r>
            <w:r w:rsidR="00C334B0" w:rsidRPr="00275D2C">
              <w:rPr>
                <w:rFonts w:cs="Arial"/>
                <w:color w:val="auto"/>
                <w:sz w:val="18"/>
                <w:szCs w:val="18"/>
              </w:rPr>
              <w:t xml:space="preserve"> </w:t>
            </w:r>
            <w:r w:rsidRPr="00275D2C">
              <w:rPr>
                <w:rFonts w:cs="Arial"/>
                <w:color w:val="auto"/>
                <w:sz w:val="18"/>
                <w:szCs w:val="18"/>
              </w:rPr>
              <w:t>v</w:t>
            </w:r>
            <w:r w:rsidR="00C334B0" w:rsidRPr="00275D2C">
              <w:rPr>
                <w:rFonts w:cs="Arial"/>
                <w:color w:val="auto"/>
                <w:sz w:val="18"/>
                <w:szCs w:val="18"/>
              </w:rPr>
              <w:t xml:space="preserve"> </w:t>
            </w:r>
            <w:r w:rsidRPr="00275D2C">
              <w:rPr>
                <w:rFonts w:cs="Arial"/>
                <w:color w:val="auto"/>
                <w:sz w:val="18"/>
                <w:szCs w:val="18"/>
              </w:rPr>
              <w:t>svojo</w:t>
            </w:r>
            <w:r w:rsidR="00C334B0" w:rsidRPr="00275D2C">
              <w:rPr>
                <w:rFonts w:cs="Arial"/>
                <w:color w:val="auto"/>
                <w:sz w:val="18"/>
                <w:szCs w:val="18"/>
              </w:rPr>
              <w:t xml:space="preserve"> </w:t>
            </w:r>
            <w:r w:rsidRPr="00275D2C">
              <w:rPr>
                <w:rFonts w:cs="Arial"/>
                <w:color w:val="auto"/>
                <w:sz w:val="18"/>
                <w:szCs w:val="18"/>
              </w:rPr>
              <w:t>naložbo</w:t>
            </w:r>
            <w:r w:rsidR="00C334B0" w:rsidRPr="00275D2C">
              <w:rPr>
                <w:rFonts w:cs="Arial"/>
                <w:color w:val="auto"/>
                <w:sz w:val="18"/>
                <w:szCs w:val="18"/>
              </w:rPr>
              <w:t xml:space="preserve"> </w:t>
            </w:r>
            <w:r w:rsidRPr="00275D2C">
              <w:rPr>
                <w:rFonts w:cs="Arial"/>
                <w:color w:val="auto"/>
                <w:sz w:val="18"/>
                <w:szCs w:val="18"/>
              </w:rPr>
              <w:t>(to</w:t>
            </w:r>
            <w:r w:rsidR="00C334B0" w:rsidRPr="00275D2C">
              <w:rPr>
                <w:rFonts w:cs="Arial"/>
                <w:color w:val="auto"/>
                <w:sz w:val="18"/>
                <w:szCs w:val="18"/>
              </w:rPr>
              <w:t xml:space="preserve"> </w:t>
            </w:r>
            <w:r w:rsidRPr="00275D2C">
              <w:rPr>
                <w:rFonts w:cs="Arial"/>
                <w:color w:val="auto"/>
                <w:sz w:val="18"/>
                <w:szCs w:val="18"/>
              </w:rPr>
              <w:t>je</w:t>
            </w:r>
            <w:r w:rsidR="00C334B0" w:rsidRPr="00275D2C">
              <w:rPr>
                <w:rFonts w:cs="Arial"/>
                <w:color w:val="auto"/>
                <w:sz w:val="18"/>
                <w:szCs w:val="18"/>
              </w:rPr>
              <w:t xml:space="preserve"> </w:t>
            </w:r>
            <w:r w:rsidRPr="00275D2C">
              <w:rPr>
                <w:rFonts w:cs="Arial"/>
                <w:color w:val="auto"/>
                <w:sz w:val="18"/>
                <w:szCs w:val="18"/>
              </w:rPr>
              <w:t>najvišji</w:t>
            </w:r>
            <w:r w:rsidR="00C334B0" w:rsidRPr="00275D2C">
              <w:rPr>
                <w:rFonts w:cs="Arial"/>
                <w:color w:val="auto"/>
                <w:sz w:val="18"/>
                <w:szCs w:val="18"/>
              </w:rPr>
              <w:t xml:space="preserve"> </w:t>
            </w:r>
            <w:r w:rsidRPr="00275D2C">
              <w:rPr>
                <w:rFonts w:cs="Arial"/>
                <w:color w:val="auto"/>
                <w:sz w:val="18"/>
                <w:szCs w:val="18"/>
              </w:rPr>
              <w:t>znesek,</w:t>
            </w:r>
            <w:r w:rsidR="00C334B0" w:rsidRPr="00275D2C">
              <w:rPr>
                <w:rFonts w:cs="Arial"/>
                <w:color w:val="auto"/>
                <w:sz w:val="18"/>
                <w:szCs w:val="18"/>
              </w:rPr>
              <w:t xml:space="preserve"> </w:t>
            </w:r>
            <w:r w:rsidRPr="00275D2C">
              <w:rPr>
                <w:rFonts w:cs="Arial"/>
                <w:color w:val="auto"/>
                <w:sz w:val="18"/>
                <w:szCs w:val="18"/>
              </w:rPr>
              <w:t>ki</w:t>
            </w:r>
            <w:r w:rsidR="00C334B0" w:rsidRPr="00275D2C">
              <w:rPr>
                <w:rFonts w:cs="Arial"/>
                <w:color w:val="auto"/>
                <w:sz w:val="18"/>
                <w:szCs w:val="18"/>
              </w:rPr>
              <w:t xml:space="preserve"> </w:t>
            </w:r>
            <w:r w:rsidRPr="00275D2C">
              <w:rPr>
                <w:rFonts w:cs="Arial"/>
                <w:color w:val="auto"/>
                <w:sz w:val="18"/>
                <w:szCs w:val="18"/>
              </w:rPr>
              <w:t>ga</w:t>
            </w:r>
            <w:r w:rsidR="00C334B0" w:rsidRPr="00275D2C">
              <w:rPr>
                <w:rFonts w:cs="Arial"/>
                <w:color w:val="auto"/>
                <w:sz w:val="18"/>
                <w:szCs w:val="18"/>
              </w:rPr>
              <w:t xml:space="preserve"> </w:t>
            </w:r>
            <w:r w:rsidRPr="00275D2C">
              <w:rPr>
                <w:rFonts w:cs="Arial"/>
                <w:color w:val="auto"/>
                <w:sz w:val="18"/>
                <w:szCs w:val="18"/>
              </w:rPr>
              <w:t>boste</w:t>
            </w:r>
            <w:r w:rsidR="00C334B0" w:rsidRPr="00275D2C">
              <w:rPr>
                <w:rFonts w:cs="Arial"/>
                <w:color w:val="auto"/>
                <w:sz w:val="18"/>
                <w:szCs w:val="18"/>
              </w:rPr>
              <w:t xml:space="preserve"> </w:t>
            </w:r>
            <w:r w:rsidRPr="00275D2C">
              <w:rPr>
                <w:rFonts w:cs="Arial"/>
                <w:color w:val="auto"/>
                <w:sz w:val="18"/>
                <w:szCs w:val="18"/>
              </w:rPr>
              <w:t>plačali;</w:t>
            </w:r>
            <w:r w:rsidR="00C334B0" w:rsidRPr="00275D2C">
              <w:rPr>
                <w:rFonts w:cs="Arial"/>
                <w:color w:val="auto"/>
                <w:sz w:val="18"/>
                <w:szCs w:val="18"/>
              </w:rPr>
              <w:t xml:space="preserve"> </w:t>
            </w:r>
            <w:r w:rsidRPr="00275D2C">
              <w:rPr>
                <w:rFonts w:cs="Arial"/>
                <w:color w:val="auto"/>
                <w:sz w:val="18"/>
                <w:szCs w:val="18"/>
              </w:rPr>
              <w:t>morda</w:t>
            </w:r>
            <w:r w:rsidR="00C334B0" w:rsidRPr="00275D2C">
              <w:rPr>
                <w:rFonts w:cs="Arial"/>
                <w:color w:val="auto"/>
                <w:sz w:val="18"/>
                <w:szCs w:val="18"/>
              </w:rPr>
              <w:t xml:space="preserve"> </w:t>
            </w:r>
            <w:r w:rsidRPr="00275D2C">
              <w:rPr>
                <w:rFonts w:cs="Arial"/>
                <w:color w:val="auto"/>
                <w:sz w:val="18"/>
                <w:szCs w:val="18"/>
              </w:rPr>
              <w:t>boste</w:t>
            </w:r>
            <w:r w:rsidR="00C334B0" w:rsidRPr="00275D2C">
              <w:rPr>
                <w:rFonts w:cs="Arial"/>
                <w:color w:val="auto"/>
                <w:sz w:val="18"/>
                <w:szCs w:val="18"/>
              </w:rPr>
              <w:t xml:space="preserve"> </w:t>
            </w:r>
            <w:r w:rsidRPr="00275D2C">
              <w:rPr>
                <w:rFonts w:cs="Arial"/>
                <w:color w:val="auto"/>
                <w:sz w:val="18"/>
                <w:szCs w:val="18"/>
              </w:rPr>
              <w:t>plačali</w:t>
            </w:r>
            <w:r w:rsidR="00C334B0" w:rsidRPr="00275D2C">
              <w:rPr>
                <w:rFonts w:cs="Arial"/>
                <w:color w:val="auto"/>
                <w:sz w:val="18"/>
                <w:szCs w:val="18"/>
              </w:rPr>
              <w:t xml:space="preserve"> </w:t>
            </w:r>
            <w:r w:rsidRPr="00275D2C">
              <w:rPr>
                <w:rFonts w:cs="Arial"/>
                <w:color w:val="auto"/>
                <w:sz w:val="18"/>
                <w:szCs w:val="18"/>
              </w:rPr>
              <w:t>manj)</w:t>
            </w:r>
          </w:p>
        </w:tc>
      </w:tr>
      <w:tr w:rsidR="00F87365" w:rsidRPr="00275D2C" w:rsidTr="00751647">
        <w:trPr>
          <w:trHeight w:val="454"/>
        </w:trPr>
        <w:tc>
          <w:tcPr>
            <w:tcW w:w="1526" w:type="dxa"/>
            <w:vMerge/>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Izstopni</w:t>
            </w:r>
            <w:r w:rsidR="00C334B0" w:rsidRPr="00275D2C">
              <w:rPr>
                <w:rFonts w:cs="Arial"/>
                <w:color w:val="auto"/>
                <w:sz w:val="18"/>
                <w:szCs w:val="18"/>
              </w:rPr>
              <w:t xml:space="preserve"> </w:t>
            </w:r>
            <w:r w:rsidRPr="00275D2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0</w:t>
            </w:r>
            <w:r w:rsidR="00C334B0" w:rsidRPr="00275D2C">
              <w:rPr>
                <w:rFonts w:cs="Arial"/>
                <w:color w:val="auto"/>
                <w:sz w:val="18"/>
                <w:szCs w:val="18"/>
              </w:rPr>
              <w:t xml:space="preserve"> </w:t>
            </w:r>
            <w:r w:rsidRPr="00275D2C">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Nobenih</w:t>
            </w:r>
            <w:r w:rsidR="00C334B0" w:rsidRPr="00275D2C">
              <w:rPr>
                <w:rFonts w:cs="Arial"/>
                <w:color w:val="auto"/>
                <w:sz w:val="18"/>
                <w:szCs w:val="18"/>
              </w:rPr>
              <w:t xml:space="preserve"> </w:t>
            </w:r>
            <w:r w:rsidRPr="00275D2C">
              <w:rPr>
                <w:rFonts w:cs="Arial"/>
                <w:color w:val="auto"/>
                <w:sz w:val="18"/>
                <w:szCs w:val="18"/>
              </w:rPr>
              <w:t>stroškov</w:t>
            </w:r>
            <w:r w:rsidR="00C334B0" w:rsidRPr="00275D2C">
              <w:rPr>
                <w:rFonts w:cs="Arial"/>
                <w:color w:val="auto"/>
                <w:sz w:val="18"/>
                <w:szCs w:val="18"/>
              </w:rPr>
              <w:t xml:space="preserve"> </w:t>
            </w:r>
            <w:r w:rsidRPr="00275D2C">
              <w:rPr>
                <w:rFonts w:cs="Arial"/>
                <w:color w:val="auto"/>
                <w:sz w:val="18"/>
                <w:szCs w:val="18"/>
              </w:rPr>
              <w:t>v</w:t>
            </w:r>
            <w:r w:rsidR="00C334B0" w:rsidRPr="00275D2C">
              <w:rPr>
                <w:rFonts w:cs="Arial"/>
                <w:color w:val="auto"/>
                <w:sz w:val="18"/>
                <w:szCs w:val="18"/>
              </w:rPr>
              <w:t xml:space="preserve"> </w:t>
            </w:r>
            <w:r w:rsidRPr="00275D2C">
              <w:rPr>
                <w:rFonts w:cs="Arial"/>
                <w:color w:val="auto"/>
                <w:sz w:val="18"/>
                <w:szCs w:val="18"/>
              </w:rPr>
              <w:t>primeru,</w:t>
            </w:r>
            <w:r w:rsidR="00C334B0" w:rsidRPr="00275D2C">
              <w:rPr>
                <w:rFonts w:cs="Arial"/>
                <w:color w:val="auto"/>
                <w:sz w:val="18"/>
                <w:szCs w:val="18"/>
              </w:rPr>
              <w:t xml:space="preserve"> </w:t>
            </w:r>
            <w:r w:rsidRPr="00275D2C">
              <w:rPr>
                <w:rFonts w:cs="Arial"/>
                <w:color w:val="auto"/>
                <w:sz w:val="18"/>
                <w:szCs w:val="18"/>
              </w:rPr>
              <w:t>da</w:t>
            </w:r>
            <w:r w:rsidR="00C334B0" w:rsidRPr="00275D2C">
              <w:rPr>
                <w:rFonts w:cs="Arial"/>
                <w:color w:val="auto"/>
                <w:sz w:val="18"/>
                <w:szCs w:val="18"/>
              </w:rPr>
              <w:t xml:space="preserve"> </w:t>
            </w:r>
            <w:r w:rsidRPr="00275D2C">
              <w:rPr>
                <w:rFonts w:cs="Arial"/>
                <w:color w:val="auto"/>
                <w:sz w:val="18"/>
                <w:szCs w:val="18"/>
              </w:rPr>
              <w:t>produkt</w:t>
            </w:r>
            <w:r w:rsidR="00C334B0" w:rsidRPr="00275D2C">
              <w:rPr>
                <w:rFonts w:cs="Arial"/>
                <w:color w:val="auto"/>
                <w:sz w:val="18"/>
                <w:szCs w:val="18"/>
              </w:rPr>
              <w:t xml:space="preserve"> </w:t>
            </w:r>
            <w:r w:rsidRPr="00275D2C">
              <w:rPr>
                <w:rFonts w:cs="Arial"/>
                <w:color w:val="auto"/>
                <w:sz w:val="18"/>
                <w:szCs w:val="18"/>
              </w:rPr>
              <w:t>obdržite</w:t>
            </w:r>
            <w:r w:rsidR="00C334B0" w:rsidRPr="00275D2C">
              <w:rPr>
                <w:rFonts w:cs="Arial"/>
                <w:color w:val="auto"/>
                <w:sz w:val="18"/>
                <w:szCs w:val="18"/>
              </w:rPr>
              <w:t xml:space="preserve"> </w:t>
            </w:r>
            <w:r w:rsidRPr="00275D2C">
              <w:rPr>
                <w:rFonts w:cs="Arial"/>
                <w:color w:val="auto"/>
                <w:sz w:val="18"/>
                <w:szCs w:val="18"/>
              </w:rPr>
              <w:t>do</w:t>
            </w:r>
            <w:r w:rsidR="00C334B0" w:rsidRPr="00275D2C">
              <w:rPr>
                <w:rFonts w:cs="Arial"/>
                <w:color w:val="auto"/>
                <w:sz w:val="18"/>
                <w:szCs w:val="18"/>
              </w:rPr>
              <w:t xml:space="preserve"> </w:t>
            </w:r>
            <w:r w:rsidRPr="00275D2C">
              <w:rPr>
                <w:rFonts w:cs="Arial"/>
                <w:color w:val="auto"/>
                <w:sz w:val="18"/>
                <w:szCs w:val="18"/>
              </w:rPr>
              <w:t>zapadlosti</w:t>
            </w:r>
          </w:p>
        </w:tc>
      </w:tr>
      <w:tr w:rsidR="00F87365" w:rsidRPr="00275D2C" w:rsidTr="00751647">
        <w:trPr>
          <w:trHeight w:val="454"/>
        </w:trPr>
        <w:tc>
          <w:tcPr>
            <w:tcW w:w="1526" w:type="dxa"/>
            <w:vMerge w:val="restart"/>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Tekoči</w:t>
            </w:r>
            <w:r w:rsidR="00C334B0" w:rsidRPr="00275D2C">
              <w:rPr>
                <w:rFonts w:cs="Arial"/>
                <w:color w:val="auto"/>
                <w:sz w:val="18"/>
                <w:szCs w:val="18"/>
              </w:rPr>
              <w:t xml:space="preserve"> </w:t>
            </w:r>
            <w:r w:rsidRPr="00275D2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Stroški</w:t>
            </w:r>
            <w:r w:rsidR="00C334B0" w:rsidRPr="00275D2C">
              <w:rPr>
                <w:rFonts w:cs="Arial"/>
                <w:color w:val="auto"/>
                <w:sz w:val="18"/>
                <w:szCs w:val="18"/>
              </w:rPr>
              <w:t xml:space="preserve"> </w:t>
            </w:r>
            <w:r w:rsidRPr="00275D2C">
              <w:rPr>
                <w:rFonts w:cs="Arial"/>
                <w:color w:val="auto"/>
                <w:sz w:val="18"/>
                <w:szCs w:val="18"/>
              </w:rPr>
              <w:t>premoženjskih</w:t>
            </w:r>
            <w:r w:rsidR="00C334B0" w:rsidRPr="00275D2C">
              <w:rPr>
                <w:rFonts w:cs="Arial"/>
                <w:color w:val="auto"/>
                <w:sz w:val="18"/>
                <w:szCs w:val="18"/>
              </w:rPr>
              <w:t xml:space="preserve"> </w:t>
            </w:r>
            <w:r w:rsidRPr="00275D2C">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Se</w:t>
            </w:r>
            <w:r w:rsidR="00C334B0" w:rsidRPr="00275D2C">
              <w:rPr>
                <w:rFonts w:cs="Arial"/>
                <w:color w:val="auto"/>
                <w:sz w:val="18"/>
                <w:szCs w:val="18"/>
              </w:rPr>
              <w:t xml:space="preserve"> </w:t>
            </w:r>
            <w:r w:rsidRPr="00275D2C">
              <w:rPr>
                <w:rFonts w:cs="Arial"/>
                <w:color w:val="auto"/>
                <w:sz w:val="18"/>
                <w:szCs w:val="18"/>
              </w:rPr>
              <w:t>ne</w:t>
            </w:r>
            <w:r w:rsidR="00C334B0" w:rsidRPr="00275D2C">
              <w:rPr>
                <w:rFonts w:cs="Arial"/>
                <w:color w:val="auto"/>
                <w:sz w:val="18"/>
                <w:szCs w:val="18"/>
              </w:rPr>
              <w:t xml:space="preserve"> </w:t>
            </w:r>
            <w:r w:rsidRPr="00275D2C">
              <w:rPr>
                <w:rFonts w:cs="Arial"/>
                <w:color w:val="auto"/>
                <w:sz w:val="18"/>
                <w:szCs w:val="18"/>
              </w:rPr>
              <w:t>uporabi</w:t>
            </w:r>
          </w:p>
        </w:tc>
      </w:tr>
      <w:tr w:rsidR="00F87365" w:rsidRPr="00275D2C" w:rsidTr="00751647">
        <w:trPr>
          <w:trHeight w:val="454"/>
        </w:trPr>
        <w:tc>
          <w:tcPr>
            <w:tcW w:w="1526" w:type="dxa"/>
            <w:vMerge/>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Ostali</w:t>
            </w:r>
            <w:r w:rsidR="00C334B0" w:rsidRPr="00275D2C">
              <w:rPr>
                <w:rFonts w:cs="Arial"/>
                <w:color w:val="auto"/>
                <w:sz w:val="18"/>
                <w:szCs w:val="18"/>
              </w:rPr>
              <w:t xml:space="preserve"> </w:t>
            </w:r>
            <w:r w:rsidRPr="00275D2C">
              <w:rPr>
                <w:rFonts w:cs="Arial"/>
                <w:color w:val="auto"/>
                <w:sz w:val="18"/>
                <w:szCs w:val="18"/>
              </w:rPr>
              <w:t>tekoči</w:t>
            </w:r>
            <w:r w:rsidR="00C334B0" w:rsidRPr="00275D2C">
              <w:rPr>
                <w:rFonts w:cs="Arial"/>
                <w:color w:val="auto"/>
                <w:sz w:val="18"/>
                <w:szCs w:val="18"/>
              </w:rPr>
              <w:t xml:space="preserve"> </w:t>
            </w:r>
            <w:r w:rsidRPr="00275D2C">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Se</w:t>
            </w:r>
            <w:r w:rsidR="00C334B0" w:rsidRPr="00275D2C">
              <w:rPr>
                <w:rFonts w:cs="Arial"/>
                <w:color w:val="auto"/>
                <w:sz w:val="18"/>
                <w:szCs w:val="18"/>
              </w:rPr>
              <w:t xml:space="preserve"> </w:t>
            </w:r>
            <w:r w:rsidRPr="00275D2C">
              <w:rPr>
                <w:rFonts w:cs="Arial"/>
                <w:color w:val="auto"/>
                <w:sz w:val="18"/>
                <w:szCs w:val="18"/>
              </w:rPr>
              <w:t>ne</w:t>
            </w:r>
            <w:r w:rsidR="00C334B0" w:rsidRPr="00275D2C">
              <w:rPr>
                <w:rFonts w:cs="Arial"/>
                <w:color w:val="auto"/>
                <w:sz w:val="18"/>
                <w:szCs w:val="18"/>
              </w:rPr>
              <w:t xml:space="preserve"> </w:t>
            </w:r>
            <w:r w:rsidRPr="00275D2C">
              <w:rPr>
                <w:rFonts w:cs="Arial"/>
                <w:color w:val="auto"/>
                <w:sz w:val="18"/>
                <w:szCs w:val="18"/>
              </w:rPr>
              <w:t>uporabi</w:t>
            </w:r>
          </w:p>
        </w:tc>
      </w:tr>
      <w:tr w:rsidR="00F87365" w:rsidRPr="00275D2C" w:rsidTr="00751647">
        <w:trPr>
          <w:trHeight w:val="454"/>
        </w:trPr>
        <w:tc>
          <w:tcPr>
            <w:tcW w:w="1526" w:type="dxa"/>
            <w:vMerge w:val="restart"/>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Dodatni</w:t>
            </w:r>
            <w:r w:rsidR="00C334B0" w:rsidRPr="00275D2C">
              <w:rPr>
                <w:rFonts w:cs="Arial"/>
                <w:color w:val="auto"/>
                <w:sz w:val="18"/>
                <w:szCs w:val="18"/>
              </w:rPr>
              <w:t xml:space="preserve"> </w:t>
            </w:r>
            <w:r w:rsidRPr="00275D2C">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Provizije</w:t>
            </w:r>
            <w:r w:rsidR="00C334B0" w:rsidRPr="00275D2C">
              <w:rPr>
                <w:rFonts w:cs="Arial"/>
                <w:color w:val="auto"/>
                <w:sz w:val="18"/>
                <w:szCs w:val="18"/>
              </w:rPr>
              <w:t xml:space="preserve"> </w:t>
            </w:r>
            <w:r w:rsidRPr="00275D2C">
              <w:rPr>
                <w:rFonts w:cs="Arial"/>
                <w:color w:val="auto"/>
                <w:sz w:val="18"/>
                <w:szCs w:val="18"/>
              </w:rPr>
              <w:t>za</w:t>
            </w:r>
            <w:r w:rsidR="00C334B0" w:rsidRPr="00275D2C">
              <w:rPr>
                <w:rFonts w:cs="Arial"/>
                <w:color w:val="auto"/>
                <w:sz w:val="18"/>
                <w:szCs w:val="18"/>
              </w:rPr>
              <w:t xml:space="preserve"> </w:t>
            </w:r>
            <w:r w:rsidRPr="00275D2C">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Se</w:t>
            </w:r>
            <w:r w:rsidR="00C334B0" w:rsidRPr="00275D2C">
              <w:rPr>
                <w:rFonts w:cs="Arial"/>
                <w:color w:val="auto"/>
                <w:sz w:val="18"/>
                <w:szCs w:val="18"/>
              </w:rPr>
              <w:t xml:space="preserve"> </w:t>
            </w:r>
            <w:r w:rsidRPr="00275D2C">
              <w:rPr>
                <w:rFonts w:cs="Arial"/>
                <w:color w:val="auto"/>
                <w:sz w:val="18"/>
                <w:szCs w:val="18"/>
              </w:rPr>
              <w:t>ne</w:t>
            </w:r>
            <w:r w:rsidR="00C334B0" w:rsidRPr="00275D2C">
              <w:rPr>
                <w:rFonts w:cs="Arial"/>
                <w:color w:val="auto"/>
                <w:sz w:val="18"/>
                <w:szCs w:val="18"/>
              </w:rPr>
              <w:t xml:space="preserve"> </w:t>
            </w:r>
            <w:r w:rsidRPr="00275D2C">
              <w:rPr>
                <w:rFonts w:cs="Arial"/>
                <w:color w:val="auto"/>
                <w:sz w:val="18"/>
                <w:szCs w:val="18"/>
              </w:rPr>
              <w:t>uporabi</w:t>
            </w:r>
          </w:p>
        </w:tc>
      </w:tr>
      <w:tr w:rsidR="00F87365" w:rsidRPr="00275D2C" w:rsidTr="00751647">
        <w:trPr>
          <w:trHeight w:val="454"/>
        </w:trPr>
        <w:tc>
          <w:tcPr>
            <w:tcW w:w="1526" w:type="dxa"/>
            <w:vMerge/>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Spodbujevalna</w:t>
            </w:r>
            <w:r w:rsidR="00C334B0" w:rsidRPr="00275D2C">
              <w:rPr>
                <w:rFonts w:cs="Arial"/>
                <w:color w:val="auto"/>
                <w:sz w:val="18"/>
                <w:szCs w:val="18"/>
              </w:rPr>
              <w:t xml:space="preserve"> </w:t>
            </w:r>
            <w:r w:rsidRPr="00275D2C">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275D2C" w:rsidRDefault="00F87365" w:rsidP="00F87365">
            <w:pPr>
              <w:rPr>
                <w:rFonts w:cs="Arial"/>
                <w:color w:val="auto"/>
                <w:sz w:val="18"/>
                <w:szCs w:val="18"/>
              </w:rPr>
            </w:pPr>
            <w:r w:rsidRPr="00275D2C">
              <w:rPr>
                <w:rFonts w:cs="Arial"/>
                <w:color w:val="auto"/>
                <w:sz w:val="18"/>
                <w:szCs w:val="18"/>
              </w:rPr>
              <w:t>Se</w:t>
            </w:r>
            <w:r w:rsidR="00C334B0" w:rsidRPr="00275D2C">
              <w:rPr>
                <w:rFonts w:cs="Arial"/>
                <w:color w:val="auto"/>
                <w:sz w:val="18"/>
                <w:szCs w:val="18"/>
              </w:rPr>
              <w:t xml:space="preserve"> </w:t>
            </w:r>
            <w:r w:rsidRPr="00275D2C">
              <w:rPr>
                <w:rFonts w:cs="Arial"/>
                <w:color w:val="auto"/>
                <w:sz w:val="18"/>
                <w:szCs w:val="18"/>
              </w:rPr>
              <w:t>ne</w:t>
            </w:r>
            <w:r w:rsidR="00C334B0" w:rsidRPr="00275D2C">
              <w:rPr>
                <w:rFonts w:cs="Arial"/>
                <w:color w:val="auto"/>
                <w:sz w:val="18"/>
                <w:szCs w:val="18"/>
              </w:rPr>
              <w:t xml:space="preserve"> </w:t>
            </w:r>
            <w:r w:rsidRPr="00275D2C">
              <w:rPr>
                <w:rFonts w:cs="Arial"/>
                <w:color w:val="auto"/>
                <w:sz w:val="18"/>
                <w:szCs w:val="18"/>
              </w:rPr>
              <w:t>uporabi</w:t>
            </w:r>
          </w:p>
        </w:tc>
      </w:tr>
    </w:tbl>
    <w:p w:rsidR="00044133" w:rsidRPr="00275D2C" w:rsidRDefault="00044133" w:rsidP="00F87365">
      <w:pPr>
        <w:rPr>
          <w:rFonts w:cs="Arial"/>
          <w:color w:val="auto"/>
          <w:sz w:val="18"/>
          <w:szCs w:val="18"/>
        </w:rPr>
      </w:pPr>
    </w:p>
    <w:p w:rsidR="00F87365" w:rsidRPr="00275D2C" w:rsidRDefault="00744C04" w:rsidP="00F87365">
      <w:pPr>
        <w:rPr>
          <w:rFonts w:cs="Arial"/>
          <w:b/>
          <w:color w:val="auto"/>
          <w:sz w:val="18"/>
          <w:szCs w:val="18"/>
        </w:rPr>
      </w:pPr>
      <w:r w:rsidRPr="00275D2C">
        <w:rPr>
          <w:rFonts w:cs="Arial"/>
          <w:b/>
          <w:color w:val="auto"/>
          <w:sz w:val="18"/>
          <w:szCs w:val="18"/>
        </w:rPr>
        <w:t>Kako</w:t>
      </w:r>
      <w:r w:rsidR="00C334B0" w:rsidRPr="00275D2C">
        <w:rPr>
          <w:rFonts w:cs="Arial"/>
          <w:b/>
          <w:color w:val="auto"/>
          <w:sz w:val="18"/>
          <w:szCs w:val="18"/>
        </w:rPr>
        <w:t xml:space="preserve"> </w:t>
      </w:r>
      <w:r w:rsidRPr="00275D2C">
        <w:rPr>
          <w:rFonts w:cs="Arial"/>
          <w:b/>
          <w:color w:val="auto"/>
          <w:sz w:val="18"/>
          <w:szCs w:val="18"/>
        </w:rPr>
        <w:t>dolgo</w:t>
      </w:r>
      <w:r w:rsidR="00C334B0" w:rsidRPr="00275D2C">
        <w:rPr>
          <w:rFonts w:cs="Arial"/>
          <w:b/>
          <w:color w:val="auto"/>
          <w:sz w:val="18"/>
          <w:szCs w:val="18"/>
        </w:rPr>
        <w:t xml:space="preserve"> </w:t>
      </w:r>
      <w:r w:rsidRPr="00275D2C">
        <w:rPr>
          <w:rFonts w:cs="Arial"/>
          <w:b/>
          <w:color w:val="auto"/>
          <w:sz w:val="18"/>
          <w:szCs w:val="18"/>
        </w:rPr>
        <w:t>bi</w:t>
      </w:r>
      <w:r w:rsidR="00C334B0" w:rsidRPr="00275D2C">
        <w:rPr>
          <w:rFonts w:cs="Arial"/>
          <w:b/>
          <w:color w:val="auto"/>
          <w:sz w:val="18"/>
          <w:szCs w:val="18"/>
        </w:rPr>
        <w:t xml:space="preserve"> </w:t>
      </w:r>
      <w:r w:rsidRPr="00275D2C">
        <w:rPr>
          <w:rFonts w:cs="Arial"/>
          <w:b/>
          <w:color w:val="auto"/>
          <w:sz w:val="18"/>
          <w:szCs w:val="18"/>
        </w:rPr>
        <w:t>moral</w:t>
      </w:r>
      <w:r w:rsidR="00C334B0" w:rsidRPr="00275D2C">
        <w:rPr>
          <w:rFonts w:cs="Arial"/>
          <w:b/>
          <w:color w:val="auto"/>
          <w:sz w:val="18"/>
          <w:szCs w:val="18"/>
        </w:rPr>
        <w:t xml:space="preserve"> </w:t>
      </w:r>
      <w:r w:rsidRPr="00275D2C">
        <w:rPr>
          <w:rFonts w:cs="Arial"/>
          <w:b/>
          <w:color w:val="auto"/>
          <w:sz w:val="18"/>
          <w:szCs w:val="18"/>
        </w:rPr>
        <w:t>razpolagati</w:t>
      </w:r>
      <w:r w:rsidR="00C334B0" w:rsidRPr="00275D2C">
        <w:rPr>
          <w:rFonts w:cs="Arial"/>
          <w:b/>
          <w:color w:val="auto"/>
          <w:sz w:val="18"/>
          <w:szCs w:val="18"/>
        </w:rPr>
        <w:t xml:space="preserve"> </w:t>
      </w:r>
      <w:r w:rsidRPr="00275D2C">
        <w:rPr>
          <w:rFonts w:cs="Arial"/>
          <w:b/>
          <w:color w:val="auto"/>
          <w:sz w:val="18"/>
          <w:szCs w:val="18"/>
        </w:rPr>
        <w:t>s</w:t>
      </w:r>
      <w:r w:rsidR="00C334B0" w:rsidRPr="00275D2C">
        <w:rPr>
          <w:rFonts w:cs="Arial"/>
          <w:b/>
          <w:color w:val="auto"/>
          <w:sz w:val="18"/>
          <w:szCs w:val="18"/>
        </w:rPr>
        <w:t xml:space="preserve"> </w:t>
      </w:r>
      <w:r w:rsidRPr="00275D2C">
        <w:rPr>
          <w:rFonts w:cs="Arial"/>
          <w:b/>
          <w:color w:val="auto"/>
          <w:sz w:val="18"/>
          <w:szCs w:val="18"/>
        </w:rPr>
        <w:t>produktom</w:t>
      </w:r>
      <w:r w:rsidR="00C334B0" w:rsidRPr="00275D2C">
        <w:rPr>
          <w:rFonts w:cs="Arial"/>
          <w:b/>
          <w:color w:val="auto"/>
          <w:sz w:val="18"/>
          <w:szCs w:val="18"/>
        </w:rPr>
        <w:t xml:space="preserve"> </w:t>
      </w:r>
      <w:r w:rsidRPr="00275D2C">
        <w:rPr>
          <w:rFonts w:cs="Arial"/>
          <w:b/>
          <w:color w:val="auto"/>
          <w:sz w:val="18"/>
          <w:szCs w:val="18"/>
        </w:rPr>
        <w:t>in</w:t>
      </w:r>
      <w:r w:rsidR="00C334B0" w:rsidRPr="00275D2C">
        <w:rPr>
          <w:rFonts w:cs="Arial"/>
          <w:b/>
          <w:color w:val="auto"/>
          <w:sz w:val="18"/>
          <w:szCs w:val="18"/>
        </w:rPr>
        <w:t xml:space="preserve"> </w:t>
      </w:r>
      <w:r w:rsidRPr="00275D2C">
        <w:rPr>
          <w:rFonts w:cs="Arial"/>
          <w:b/>
          <w:color w:val="auto"/>
          <w:sz w:val="18"/>
          <w:szCs w:val="18"/>
        </w:rPr>
        <w:t>ali</w:t>
      </w:r>
      <w:r w:rsidR="00C334B0" w:rsidRPr="00275D2C">
        <w:rPr>
          <w:rFonts w:cs="Arial"/>
          <w:b/>
          <w:color w:val="auto"/>
          <w:sz w:val="18"/>
          <w:szCs w:val="18"/>
        </w:rPr>
        <w:t xml:space="preserve"> </w:t>
      </w:r>
      <w:r w:rsidRPr="00275D2C">
        <w:rPr>
          <w:rFonts w:cs="Arial"/>
          <w:b/>
          <w:color w:val="auto"/>
          <w:sz w:val="18"/>
          <w:szCs w:val="18"/>
        </w:rPr>
        <w:t>lahko</w:t>
      </w:r>
      <w:r w:rsidR="00C334B0" w:rsidRPr="00275D2C">
        <w:rPr>
          <w:rFonts w:cs="Arial"/>
          <w:b/>
          <w:color w:val="auto"/>
          <w:sz w:val="18"/>
          <w:szCs w:val="18"/>
        </w:rPr>
        <w:t xml:space="preserve"> </w:t>
      </w:r>
      <w:r w:rsidRPr="00275D2C">
        <w:rPr>
          <w:rFonts w:cs="Arial"/>
          <w:b/>
          <w:color w:val="auto"/>
          <w:sz w:val="18"/>
          <w:szCs w:val="18"/>
        </w:rPr>
        <w:t>dobim</w:t>
      </w:r>
      <w:r w:rsidR="00C334B0" w:rsidRPr="00275D2C">
        <w:rPr>
          <w:rFonts w:cs="Arial"/>
          <w:b/>
          <w:color w:val="auto"/>
          <w:sz w:val="18"/>
          <w:szCs w:val="18"/>
        </w:rPr>
        <w:t xml:space="preserve"> </w:t>
      </w:r>
      <w:r w:rsidRPr="00275D2C">
        <w:rPr>
          <w:rFonts w:cs="Arial"/>
          <w:b/>
          <w:color w:val="auto"/>
          <w:sz w:val="18"/>
          <w:szCs w:val="18"/>
        </w:rPr>
        <w:t>denar</w:t>
      </w:r>
      <w:r w:rsidR="00C334B0" w:rsidRPr="00275D2C">
        <w:rPr>
          <w:rFonts w:cs="Arial"/>
          <w:b/>
          <w:color w:val="auto"/>
          <w:sz w:val="18"/>
          <w:szCs w:val="18"/>
        </w:rPr>
        <w:t xml:space="preserve"> </w:t>
      </w:r>
      <w:r w:rsidRPr="00275D2C">
        <w:rPr>
          <w:rFonts w:cs="Arial"/>
          <w:b/>
          <w:color w:val="auto"/>
          <w:sz w:val="18"/>
          <w:szCs w:val="18"/>
        </w:rPr>
        <w:t>izplačan</w:t>
      </w:r>
      <w:r w:rsidR="00C334B0" w:rsidRPr="00275D2C">
        <w:rPr>
          <w:rFonts w:cs="Arial"/>
          <w:b/>
          <w:color w:val="auto"/>
          <w:sz w:val="18"/>
          <w:szCs w:val="18"/>
        </w:rPr>
        <w:t xml:space="preserve"> </w:t>
      </w:r>
      <w:r w:rsidRPr="00275D2C">
        <w:rPr>
          <w:rFonts w:cs="Arial"/>
          <w:b/>
          <w:color w:val="auto"/>
          <w:sz w:val="18"/>
          <w:szCs w:val="18"/>
        </w:rPr>
        <w:t>predčasno?</w:t>
      </w:r>
    </w:p>
    <w:p w:rsidR="00744C04" w:rsidRPr="00275D2C" w:rsidRDefault="00744C04" w:rsidP="00F87365">
      <w:pPr>
        <w:rPr>
          <w:rFonts w:cs="Arial"/>
          <w:b/>
          <w:color w:val="auto"/>
          <w:sz w:val="18"/>
          <w:szCs w:val="18"/>
        </w:rPr>
      </w:pPr>
    </w:p>
    <w:p w:rsidR="00F87365" w:rsidRPr="00275D2C" w:rsidRDefault="00F87365" w:rsidP="00F87365">
      <w:pPr>
        <w:rPr>
          <w:rFonts w:cs="Arial"/>
          <w:b/>
          <w:color w:val="auto"/>
          <w:sz w:val="18"/>
          <w:szCs w:val="18"/>
        </w:rPr>
      </w:pPr>
      <w:r w:rsidRPr="00275D2C">
        <w:rPr>
          <w:rFonts w:cs="Arial"/>
          <w:b/>
          <w:color w:val="auto"/>
          <w:sz w:val="18"/>
          <w:szCs w:val="18"/>
        </w:rPr>
        <w:t>Priporočeno</w:t>
      </w:r>
      <w:r w:rsidR="00C334B0" w:rsidRPr="00275D2C">
        <w:rPr>
          <w:rFonts w:cs="Arial"/>
          <w:b/>
          <w:color w:val="auto"/>
          <w:sz w:val="18"/>
          <w:szCs w:val="18"/>
        </w:rPr>
        <w:t xml:space="preserve"> </w:t>
      </w:r>
      <w:r w:rsidRPr="00275D2C">
        <w:rPr>
          <w:rFonts w:cs="Arial"/>
          <w:b/>
          <w:color w:val="auto"/>
          <w:sz w:val="18"/>
          <w:szCs w:val="18"/>
        </w:rPr>
        <w:t>obdobje:</w:t>
      </w:r>
      <w:r w:rsidR="00C334B0" w:rsidRPr="00275D2C">
        <w:rPr>
          <w:rFonts w:cs="Arial"/>
          <w:b/>
          <w:color w:val="auto"/>
          <w:sz w:val="18"/>
          <w:szCs w:val="18"/>
        </w:rPr>
        <w:t xml:space="preserve"> </w:t>
      </w:r>
      <w:r w:rsidRPr="00275D2C">
        <w:rPr>
          <w:rFonts w:cs="Arial"/>
          <w:b/>
          <w:color w:val="auto"/>
          <w:sz w:val="18"/>
          <w:szCs w:val="18"/>
        </w:rPr>
        <w:t>do</w:t>
      </w:r>
      <w:r w:rsidR="00C334B0" w:rsidRPr="00275D2C">
        <w:rPr>
          <w:rFonts w:cs="Arial"/>
          <w:b/>
          <w:color w:val="auto"/>
          <w:sz w:val="18"/>
          <w:szCs w:val="18"/>
        </w:rPr>
        <w:t xml:space="preserve"> </w:t>
      </w:r>
      <w:r w:rsidRPr="00275D2C">
        <w:rPr>
          <w:rFonts w:cs="Arial"/>
          <w:b/>
          <w:color w:val="auto"/>
          <w:sz w:val="18"/>
          <w:szCs w:val="18"/>
        </w:rPr>
        <w:t>zapadlosti</w:t>
      </w:r>
    </w:p>
    <w:p w:rsidR="00044133" w:rsidRPr="00275D2C" w:rsidRDefault="00044133" w:rsidP="00044133">
      <w:pPr>
        <w:pStyle w:val="Default"/>
        <w:rPr>
          <w:rFonts w:ascii="Arial" w:hAnsi="Arial" w:cs="Arial"/>
          <w:sz w:val="18"/>
          <w:szCs w:val="18"/>
        </w:rPr>
      </w:pPr>
      <w:r w:rsidRPr="00275D2C">
        <w:rPr>
          <w:rFonts w:ascii="Arial" w:hAnsi="Arial" w:cs="Arial"/>
          <w:sz w:val="18"/>
          <w:szCs w:val="18"/>
        </w:rPr>
        <w:t>Priporočeno obdobje razpolaganja s tem produktom je enako datumu zapadlosti produkta.</w:t>
      </w:r>
    </w:p>
    <w:p w:rsidR="00044133" w:rsidRPr="00275D2C" w:rsidRDefault="00044133" w:rsidP="00044133">
      <w:pPr>
        <w:rPr>
          <w:rFonts w:cs="Arial"/>
          <w:sz w:val="18"/>
          <w:szCs w:val="18"/>
        </w:rPr>
      </w:pPr>
      <w:r w:rsidRPr="00275D2C">
        <w:rPr>
          <w:rFonts w:cs="Arial"/>
          <w:sz w:val="18"/>
          <w:szCs w:val="18"/>
        </w:rPr>
        <w:t>Mali vlagatelj ima možnost likvidacije terminskega dela posla s sklenitvijo nasprotnega terminskega posla z enako zapadlostjo. Ker gre za ločen oziroma dodaten terminski posel ima mali vlagatelj ponovno vstopne stroške terminskega posla, dodatnih provizij oz. stroškov mali vlagatelj nima.</w:t>
      </w:r>
    </w:p>
    <w:p w:rsidR="00044133" w:rsidRPr="00275D2C" w:rsidRDefault="00044133" w:rsidP="00044133">
      <w:pPr>
        <w:rPr>
          <w:rFonts w:cs="Arial"/>
          <w:sz w:val="18"/>
          <w:szCs w:val="18"/>
        </w:rPr>
      </w:pPr>
      <w:r w:rsidRPr="00275D2C">
        <w:rPr>
          <w:rFonts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044133" w:rsidRPr="00275D2C" w:rsidRDefault="00044133" w:rsidP="00044133">
      <w:pPr>
        <w:rPr>
          <w:rFonts w:cs="Arial"/>
          <w:sz w:val="18"/>
          <w:szCs w:val="18"/>
        </w:rPr>
      </w:pPr>
    </w:p>
    <w:p w:rsidR="00744C04" w:rsidRPr="00275D2C" w:rsidRDefault="00744C04" w:rsidP="00044133">
      <w:pPr>
        <w:rPr>
          <w:rFonts w:cs="Arial"/>
          <w:b/>
          <w:color w:val="auto"/>
          <w:sz w:val="18"/>
          <w:szCs w:val="18"/>
        </w:rPr>
      </w:pPr>
      <w:r w:rsidRPr="00275D2C">
        <w:rPr>
          <w:rFonts w:cs="Arial"/>
          <w:b/>
          <w:color w:val="auto"/>
          <w:sz w:val="18"/>
          <w:szCs w:val="18"/>
        </w:rPr>
        <w:t>Kako</w:t>
      </w:r>
      <w:r w:rsidR="00C334B0" w:rsidRPr="00275D2C">
        <w:rPr>
          <w:rFonts w:cs="Arial"/>
          <w:b/>
          <w:color w:val="auto"/>
          <w:sz w:val="18"/>
          <w:szCs w:val="18"/>
        </w:rPr>
        <w:t xml:space="preserve"> </w:t>
      </w:r>
      <w:r w:rsidRPr="00275D2C">
        <w:rPr>
          <w:rFonts w:cs="Arial"/>
          <w:b/>
          <w:color w:val="auto"/>
          <w:sz w:val="18"/>
          <w:szCs w:val="18"/>
        </w:rPr>
        <w:t>se</w:t>
      </w:r>
      <w:r w:rsidR="00C334B0" w:rsidRPr="00275D2C">
        <w:rPr>
          <w:rFonts w:cs="Arial"/>
          <w:b/>
          <w:color w:val="auto"/>
          <w:sz w:val="18"/>
          <w:szCs w:val="18"/>
        </w:rPr>
        <w:t xml:space="preserve"> </w:t>
      </w:r>
      <w:r w:rsidRPr="00275D2C">
        <w:rPr>
          <w:rFonts w:cs="Arial"/>
          <w:b/>
          <w:color w:val="auto"/>
          <w:sz w:val="18"/>
          <w:szCs w:val="18"/>
        </w:rPr>
        <w:t>lahko</w:t>
      </w:r>
      <w:r w:rsidR="00C334B0" w:rsidRPr="00275D2C">
        <w:rPr>
          <w:rFonts w:cs="Arial"/>
          <w:b/>
          <w:color w:val="auto"/>
          <w:sz w:val="18"/>
          <w:szCs w:val="18"/>
        </w:rPr>
        <w:t xml:space="preserve"> </w:t>
      </w:r>
      <w:r w:rsidRPr="00275D2C">
        <w:rPr>
          <w:rFonts w:cs="Arial"/>
          <w:b/>
          <w:color w:val="auto"/>
          <w:sz w:val="18"/>
          <w:szCs w:val="18"/>
        </w:rPr>
        <w:t>pritožim?</w:t>
      </w:r>
    </w:p>
    <w:p w:rsidR="00744C04" w:rsidRPr="00275D2C" w:rsidRDefault="00744C04" w:rsidP="00744C04">
      <w:pPr>
        <w:spacing w:before="120"/>
        <w:rPr>
          <w:rFonts w:cs="Arial"/>
          <w:b/>
          <w:color w:val="auto"/>
          <w:sz w:val="18"/>
          <w:szCs w:val="18"/>
        </w:rPr>
      </w:pPr>
    </w:p>
    <w:p w:rsidR="00F87365" w:rsidRPr="00275D2C" w:rsidRDefault="00744C04" w:rsidP="00744C04">
      <w:pPr>
        <w:rPr>
          <w:rFonts w:cs="Arial"/>
          <w:color w:val="auto"/>
          <w:sz w:val="18"/>
          <w:szCs w:val="18"/>
        </w:rPr>
      </w:pPr>
      <w:r w:rsidRPr="00275D2C">
        <w:rPr>
          <w:rFonts w:cs="Arial"/>
          <w:color w:val="auto"/>
          <w:sz w:val="18"/>
          <w:szCs w:val="18"/>
        </w:rPr>
        <w:t>Zahtevke</w:t>
      </w:r>
      <w:r w:rsidR="00C334B0" w:rsidRPr="00275D2C">
        <w:rPr>
          <w:rFonts w:cs="Arial"/>
          <w:color w:val="auto"/>
          <w:sz w:val="18"/>
          <w:szCs w:val="18"/>
        </w:rPr>
        <w:t xml:space="preserve"> </w:t>
      </w:r>
      <w:r w:rsidRPr="00275D2C">
        <w:rPr>
          <w:rFonts w:cs="Arial"/>
          <w:color w:val="auto"/>
          <w:sz w:val="18"/>
          <w:szCs w:val="18"/>
        </w:rPr>
        <w:t>v</w:t>
      </w:r>
      <w:r w:rsidR="00C334B0" w:rsidRPr="00275D2C">
        <w:rPr>
          <w:rFonts w:cs="Arial"/>
          <w:color w:val="auto"/>
          <w:sz w:val="18"/>
          <w:szCs w:val="18"/>
        </w:rPr>
        <w:t xml:space="preserve"> </w:t>
      </w:r>
      <w:r w:rsidRPr="00275D2C">
        <w:rPr>
          <w:rFonts w:cs="Arial"/>
          <w:color w:val="auto"/>
          <w:sz w:val="18"/>
          <w:szCs w:val="18"/>
        </w:rPr>
        <w:t>zvezi</w:t>
      </w:r>
      <w:r w:rsidR="00C334B0" w:rsidRPr="00275D2C">
        <w:rPr>
          <w:rFonts w:cs="Arial"/>
          <w:color w:val="auto"/>
          <w:sz w:val="18"/>
          <w:szCs w:val="18"/>
        </w:rPr>
        <w:t xml:space="preserve"> </w:t>
      </w:r>
      <w:r w:rsidRPr="00275D2C">
        <w:rPr>
          <w:rFonts w:cs="Arial"/>
          <w:color w:val="auto"/>
          <w:sz w:val="18"/>
          <w:szCs w:val="18"/>
        </w:rPr>
        <w:t>s</w:t>
      </w:r>
      <w:r w:rsidR="00C334B0" w:rsidRPr="00275D2C">
        <w:rPr>
          <w:rFonts w:cs="Arial"/>
          <w:color w:val="auto"/>
          <w:sz w:val="18"/>
          <w:szCs w:val="18"/>
        </w:rPr>
        <w:t xml:space="preserve"> </w:t>
      </w:r>
      <w:r w:rsidRPr="00275D2C">
        <w:rPr>
          <w:rFonts w:cs="Arial"/>
          <w:color w:val="auto"/>
          <w:sz w:val="18"/>
          <w:szCs w:val="18"/>
        </w:rPr>
        <w:t>produktom</w:t>
      </w:r>
      <w:r w:rsidR="00C334B0" w:rsidRPr="00275D2C">
        <w:rPr>
          <w:rFonts w:cs="Arial"/>
          <w:color w:val="auto"/>
          <w:sz w:val="18"/>
          <w:szCs w:val="18"/>
        </w:rPr>
        <w:t xml:space="preserve"> </w:t>
      </w:r>
      <w:r w:rsidRPr="00275D2C">
        <w:rPr>
          <w:rFonts w:cs="Arial"/>
          <w:color w:val="auto"/>
          <w:sz w:val="18"/>
          <w:szCs w:val="18"/>
        </w:rPr>
        <w:t>ali</w:t>
      </w:r>
      <w:r w:rsidR="00C334B0" w:rsidRPr="00275D2C">
        <w:rPr>
          <w:rFonts w:cs="Arial"/>
          <w:color w:val="auto"/>
          <w:sz w:val="18"/>
          <w:szCs w:val="18"/>
        </w:rPr>
        <w:t xml:space="preserve"> </w:t>
      </w:r>
      <w:r w:rsidRPr="00275D2C">
        <w:rPr>
          <w:rFonts w:cs="Arial"/>
          <w:color w:val="auto"/>
          <w:sz w:val="18"/>
          <w:szCs w:val="18"/>
        </w:rPr>
        <w:t>ravnanjem</w:t>
      </w:r>
      <w:r w:rsidR="00C334B0" w:rsidRPr="00275D2C">
        <w:rPr>
          <w:rFonts w:cs="Arial"/>
          <w:color w:val="auto"/>
          <w:sz w:val="18"/>
          <w:szCs w:val="18"/>
        </w:rPr>
        <w:t xml:space="preserve"> </w:t>
      </w:r>
      <w:r w:rsidRPr="00275D2C">
        <w:rPr>
          <w:rFonts w:cs="Arial"/>
          <w:color w:val="auto"/>
          <w:sz w:val="18"/>
          <w:szCs w:val="18"/>
        </w:rPr>
        <w:t>proizvajalca</w:t>
      </w:r>
      <w:r w:rsidR="00C334B0" w:rsidRPr="00275D2C">
        <w:rPr>
          <w:rFonts w:cs="Arial"/>
          <w:color w:val="auto"/>
          <w:sz w:val="18"/>
          <w:szCs w:val="18"/>
        </w:rPr>
        <w:t xml:space="preserve"> </w:t>
      </w:r>
      <w:r w:rsidRPr="00275D2C">
        <w:rPr>
          <w:rFonts w:cs="Arial"/>
          <w:color w:val="auto"/>
          <w:sz w:val="18"/>
          <w:szCs w:val="18"/>
        </w:rPr>
        <w:t>tega</w:t>
      </w:r>
      <w:r w:rsidR="00C334B0" w:rsidRPr="00275D2C">
        <w:rPr>
          <w:rFonts w:cs="Arial"/>
          <w:color w:val="auto"/>
          <w:sz w:val="18"/>
          <w:szCs w:val="18"/>
        </w:rPr>
        <w:t xml:space="preserve"> </w:t>
      </w:r>
      <w:r w:rsidRPr="00275D2C">
        <w:rPr>
          <w:rFonts w:cs="Arial"/>
          <w:color w:val="auto"/>
          <w:sz w:val="18"/>
          <w:szCs w:val="18"/>
        </w:rPr>
        <w:t>produkta</w:t>
      </w:r>
      <w:r w:rsidR="00C334B0" w:rsidRPr="00275D2C">
        <w:rPr>
          <w:rFonts w:cs="Arial"/>
          <w:color w:val="auto"/>
          <w:sz w:val="18"/>
          <w:szCs w:val="18"/>
        </w:rPr>
        <w:t xml:space="preserve"> </w:t>
      </w:r>
      <w:r w:rsidRPr="00275D2C">
        <w:rPr>
          <w:rFonts w:cs="Arial"/>
          <w:color w:val="auto"/>
          <w:sz w:val="18"/>
          <w:szCs w:val="18"/>
        </w:rPr>
        <w:t>lahko</w:t>
      </w:r>
      <w:r w:rsidR="00C334B0" w:rsidRPr="00275D2C">
        <w:rPr>
          <w:rFonts w:cs="Arial"/>
          <w:color w:val="auto"/>
          <w:sz w:val="18"/>
          <w:szCs w:val="18"/>
        </w:rPr>
        <w:t xml:space="preserve"> </w:t>
      </w:r>
      <w:r w:rsidRPr="00275D2C">
        <w:rPr>
          <w:rFonts w:cs="Arial"/>
          <w:color w:val="auto"/>
          <w:sz w:val="18"/>
          <w:szCs w:val="18"/>
        </w:rPr>
        <w:t>vložite</w:t>
      </w:r>
      <w:r w:rsidR="00C334B0" w:rsidRPr="00275D2C">
        <w:rPr>
          <w:rFonts w:cs="Arial"/>
          <w:color w:val="auto"/>
          <w:sz w:val="18"/>
          <w:szCs w:val="18"/>
        </w:rPr>
        <w:t xml:space="preserve"> </w:t>
      </w:r>
      <w:r w:rsidRPr="00275D2C">
        <w:rPr>
          <w:rFonts w:cs="Arial"/>
          <w:color w:val="auto"/>
          <w:sz w:val="18"/>
          <w:szCs w:val="18"/>
        </w:rPr>
        <w:t>pri</w:t>
      </w:r>
      <w:r w:rsidR="00C334B0" w:rsidRPr="00275D2C">
        <w:rPr>
          <w:rFonts w:cs="Arial"/>
          <w:color w:val="auto"/>
          <w:sz w:val="18"/>
          <w:szCs w:val="18"/>
        </w:rPr>
        <w:t xml:space="preserve"> </w:t>
      </w:r>
      <w:r w:rsidRPr="00275D2C">
        <w:rPr>
          <w:rFonts w:cs="Arial"/>
          <w:color w:val="auto"/>
          <w:sz w:val="18"/>
          <w:szCs w:val="18"/>
        </w:rPr>
        <w:t>SKB</w:t>
      </w:r>
      <w:r w:rsidR="00C334B0" w:rsidRPr="00275D2C">
        <w:rPr>
          <w:rFonts w:cs="Arial"/>
          <w:color w:val="auto"/>
          <w:sz w:val="18"/>
          <w:szCs w:val="18"/>
        </w:rPr>
        <w:t xml:space="preserve"> </w:t>
      </w:r>
      <w:r w:rsidRPr="00275D2C">
        <w:rPr>
          <w:rFonts w:cs="Arial"/>
          <w:color w:val="auto"/>
          <w:sz w:val="18"/>
          <w:szCs w:val="18"/>
        </w:rPr>
        <w:t>banki</w:t>
      </w:r>
      <w:r w:rsidR="00C334B0" w:rsidRPr="00275D2C">
        <w:rPr>
          <w:rFonts w:cs="Arial"/>
          <w:color w:val="auto"/>
          <w:sz w:val="18"/>
          <w:szCs w:val="18"/>
        </w:rPr>
        <w:t xml:space="preserve"> </w:t>
      </w:r>
      <w:r w:rsidRPr="00275D2C">
        <w:rPr>
          <w:rFonts w:cs="Arial"/>
          <w:color w:val="auto"/>
          <w:sz w:val="18"/>
          <w:szCs w:val="18"/>
        </w:rPr>
        <w:t>pisno</w:t>
      </w:r>
      <w:r w:rsidR="00C334B0" w:rsidRPr="00275D2C">
        <w:rPr>
          <w:rFonts w:cs="Arial"/>
          <w:color w:val="auto"/>
          <w:sz w:val="18"/>
          <w:szCs w:val="18"/>
        </w:rPr>
        <w:t xml:space="preserve"> </w:t>
      </w:r>
      <w:r w:rsidRPr="00275D2C">
        <w:rPr>
          <w:rFonts w:cs="Arial"/>
          <w:color w:val="auto"/>
          <w:sz w:val="18"/>
          <w:szCs w:val="18"/>
        </w:rPr>
        <w:t>na</w:t>
      </w:r>
      <w:r w:rsidR="00C334B0" w:rsidRPr="00275D2C">
        <w:rPr>
          <w:rFonts w:cs="Arial"/>
          <w:color w:val="auto"/>
          <w:sz w:val="18"/>
          <w:szCs w:val="18"/>
        </w:rPr>
        <w:t xml:space="preserve"> </w:t>
      </w:r>
      <w:r w:rsidRPr="00275D2C">
        <w:rPr>
          <w:rFonts w:cs="Arial"/>
          <w:color w:val="auto"/>
          <w:sz w:val="18"/>
          <w:szCs w:val="18"/>
        </w:rPr>
        <w:t>naslov</w:t>
      </w:r>
      <w:r w:rsidR="00C334B0" w:rsidRPr="00275D2C">
        <w:rPr>
          <w:rFonts w:cs="Arial"/>
          <w:color w:val="auto"/>
          <w:sz w:val="18"/>
          <w:szCs w:val="18"/>
        </w:rPr>
        <w:t xml:space="preserve"> </w:t>
      </w:r>
      <w:r w:rsidRPr="00275D2C">
        <w:rPr>
          <w:rFonts w:cs="Arial"/>
          <w:color w:val="auto"/>
          <w:sz w:val="18"/>
          <w:szCs w:val="18"/>
        </w:rPr>
        <w:t>SKB</w:t>
      </w:r>
      <w:r w:rsidR="00C334B0" w:rsidRPr="00275D2C">
        <w:rPr>
          <w:rFonts w:cs="Arial"/>
          <w:color w:val="auto"/>
          <w:sz w:val="18"/>
          <w:szCs w:val="18"/>
        </w:rPr>
        <w:t xml:space="preserve"> </w:t>
      </w:r>
      <w:r w:rsidRPr="00275D2C">
        <w:rPr>
          <w:rFonts w:cs="Arial"/>
          <w:color w:val="auto"/>
          <w:sz w:val="18"/>
          <w:szCs w:val="18"/>
        </w:rPr>
        <w:t>banka</w:t>
      </w:r>
      <w:r w:rsidR="00C334B0" w:rsidRPr="00275D2C">
        <w:rPr>
          <w:rFonts w:cs="Arial"/>
          <w:color w:val="auto"/>
          <w:sz w:val="18"/>
          <w:szCs w:val="18"/>
        </w:rPr>
        <w:t xml:space="preserve"> </w:t>
      </w:r>
      <w:proofErr w:type="spellStart"/>
      <w:r w:rsidRPr="00275D2C">
        <w:rPr>
          <w:rFonts w:cs="Arial"/>
          <w:color w:val="auto"/>
          <w:sz w:val="18"/>
          <w:szCs w:val="18"/>
        </w:rPr>
        <w:t>d.d</w:t>
      </w:r>
      <w:proofErr w:type="spellEnd"/>
      <w:r w:rsidRPr="00275D2C">
        <w:rPr>
          <w:rFonts w:cs="Arial"/>
          <w:color w:val="auto"/>
          <w:sz w:val="18"/>
          <w:szCs w:val="18"/>
        </w:rPr>
        <w:t>.</w:t>
      </w:r>
      <w:r w:rsidR="00C334B0" w:rsidRPr="00275D2C">
        <w:rPr>
          <w:rFonts w:cs="Arial"/>
          <w:color w:val="auto"/>
          <w:sz w:val="18"/>
          <w:szCs w:val="18"/>
        </w:rPr>
        <w:t xml:space="preserve"> </w:t>
      </w:r>
      <w:r w:rsidRPr="00275D2C">
        <w:rPr>
          <w:rFonts w:cs="Arial"/>
          <w:color w:val="auto"/>
          <w:sz w:val="18"/>
          <w:szCs w:val="18"/>
        </w:rPr>
        <w:t>Ljubljana,</w:t>
      </w:r>
      <w:r w:rsidR="00C334B0" w:rsidRPr="00275D2C">
        <w:rPr>
          <w:rFonts w:cs="Arial"/>
          <w:color w:val="auto"/>
          <w:sz w:val="18"/>
          <w:szCs w:val="18"/>
        </w:rPr>
        <w:t xml:space="preserve"> </w:t>
      </w:r>
      <w:r w:rsidRPr="00275D2C">
        <w:rPr>
          <w:rFonts w:cs="Arial"/>
          <w:color w:val="auto"/>
          <w:sz w:val="18"/>
          <w:szCs w:val="18"/>
        </w:rPr>
        <w:t>Ajdovščina</w:t>
      </w:r>
      <w:r w:rsidR="00C334B0" w:rsidRPr="00275D2C">
        <w:rPr>
          <w:rFonts w:cs="Arial"/>
          <w:color w:val="auto"/>
          <w:sz w:val="18"/>
          <w:szCs w:val="18"/>
        </w:rPr>
        <w:t xml:space="preserve"> </w:t>
      </w:r>
      <w:r w:rsidRPr="00275D2C">
        <w:rPr>
          <w:rFonts w:cs="Arial"/>
          <w:color w:val="auto"/>
          <w:sz w:val="18"/>
          <w:szCs w:val="18"/>
        </w:rPr>
        <w:t>4,</w:t>
      </w:r>
      <w:r w:rsidR="00C334B0" w:rsidRPr="00275D2C">
        <w:rPr>
          <w:rFonts w:cs="Arial"/>
          <w:color w:val="auto"/>
          <w:sz w:val="18"/>
          <w:szCs w:val="18"/>
        </w:rPr>
        <w:t xml:space="preserve"> </w:t>
      </w:r>
      <w:r w:rsidRPr="00275D2C">
        <w:rPr>
          <w:rFonts w:cs="Arial"/>
          <w:color w:val="auto"/>
          <w:sz w:val="18"/>
          <w:szCs w:val="18"/>
        </w:rPr>
        <w:t>1000</w:t>
      </w:r>
      <w:r w:rsidR="00C334B0" w:rsidRPr="00275D2C">
        <w:rPr>
          <w:rFonts w:cs="Arial"/>
          <w:color w:val="auto"/>
          <w:sz w:val="18"/>
          <w:szCs w:val="18"/>
        </w:rPr>
        <w:t xml:space="preserve"> </w:t>
      </w:r>
      <w:r w:rsidRPr="00275D2C">
        <w:rPr>
          <w:rFonts w:cs="Arial"/>
          <w:color w:val="auto"/>
          <w:sz w:val="18"/>
          <w:szCs w:val="18"/>
        </w:rPr>
        <w:t>Ljubljana</w:t>
      </w:r>
      <w:r w:rsidR="00C334B0" w:rsidRPr="00275D2C">
        <w:rPr>
          <w:rFonts w:cs="Arial"/>
          <w:color w:val="auto"/>
          <w:sz w:val="18"/>
          <w:szCs w:val="18"/>
        </w:rPr>
        <w:t xml:space="preserve"> </w:t>
      </w:r>
      <w:r w:rsidRPr="00275D2C">
        <w:rPr>
          <w:rFonts w:cs="Arial"/>
          <w:color w:val="auto"/>
          <w:sz w:val="18"/>
          <w:szCs w:val="18"/>
        </w:rPr>
        <w:t>–</w:t>
      </w:r>
      <w:r w:rsidR="00C334B0" w:rsidRPr="00275D2C">
        <w:rPr>
          <w:rFonts w:cs="Arial"/>
          <w:color w:val="auto"/>
          <w:sz w:val="18"/>
          <w:szCs w:val="18"/>
        </w:rPr>
        <w:t xml:space="preserve"> </w:t>
      </w:r>
      <w:r w:rsidRPr="00275D2C">
        <w:rPr>
          <w:rFonts w:cs="Arial"/>
          <w:color w:val="auto"/>
          <w:sz w:val="18"/>
          <w:szCs w:val="18"/>
        </w:rPr>
        <w:t>Sektor</w:t>
      </w:r>
      <w:r w:rsidR="00C334B0" w:rsidRPr="00275D2C">
        <w:rPr>
          <w:rFonts w:cs="Arial"/>
          <w:color w:val="auto"/>
          <w:sz w:val="18"/>
          <w:szCs w:val="18"/>
        </w:rPr>
        <w:t xml:space="preserve"> </w:t>
      </w:r>
      <w:r w:rsidRPr="00275D2C">
        <w:rPr>
          <w:rFonts w:cs="Arial"/>
          <w:color w:val="auto"/>
          <w:sz w:val="18"/>
          <w:szCs w:val="18"/>
        </w:rPr>
        <w:t>zakladništva</w:t>
      </w:r>
      <w:r w:rsidR="00C334B0" w:rsidRPr="00275D2C">
        <w:rPr>
          <w:rFonts w:cs="Arial"/>
          <w:color w:val="auto"/>
          <w:sz w:val="18"/>
          <w:szCs w:val="18"/>
        </w:rPr>
        <w:t xml:space="preserve"> </w:t>
      </w:r>
      <w:r w:rsidRPr="00275D2C">
        <w:rPr>
          <w:rFonts w:cs="Arial"/>
          <w:color w:val="auto"/>
          <w:sz w:val="18"/>
          <w:szCs w:val="18"/>
        </w:rPr>
        <w:t>ali</w:t>
      </w:r>
      <w:r w:rsidR="00C334B0" w:rsidRPr="00275D2C">
        <w:rPr>
          <w:rFonts w:cs="Arial"/>
          <w:color w:val="auto"/>
          <w:sz w:val="18"/>
          <w:szCs w:val="18"/>
        </w:rPr>
        <w:t xml:space="preserve"> </w:t>
      </w:r>
      <w:r w:rsidRPr="00275D2C">
        <w:rPr>
          <w:rFonts w:cs="Arial"/>
          <w:color w:val="auto"/>
          <w:sz w:val="18"/>
          <w:szCs w:val="18"/>
        </w:rPr>
        <w:t>po</w:t>
      </w:r>
      <w:r w:rsidR="00C334B0" w:rsidRPr="00275D2C">
        <w:rPr>
          <w:rFonts w:cs="Arial"/>
          <w:color w:val="auto"/>
          <w:sz w:val="18"/>
          <w:szCs w:val="18"/>
        </w:rPr>
        <w:t xml:space="preserve"> </w:t>
      </w:r>
      <w:r w:rsidRPr="00275D2C">
        <w:rPr>
          <w:rFonts w:cs="Arial"/>
          <w:color w:val="auto"/>
          <w:sz w:val="18"/>
          <w:szCs w:val="18"/>
        </w:rPr>
        <w:t>elektronski</w:t>
      </w:r>
      <w:r w:rsidR="00C334B0" w:rsidRPr="00275D2C">
        <w:rPr>
          <w:rFonts w:cs="Arial"/>
          <w:color w:val="auto"/>
          <w:sz w:val="18"/>
          <w:szCs w:val="18"/>
        </w:rPr>
        <w:t xml:space="preserve"> </w:t>
      </w:r>
      <w:r w:rsidRPr="00275D2C">
        <w:rPr>
          <w:rFonts w:cs="Arial"/>
          <w:color w:val="auto"/>
          <w:sz w:val="18"/>
          <w:szCs w:val="18"/>
        </w:rPr>
        <w:t>pošti</w:t>
      </w:r>
      <w:r w:rsidR="00C334B0" w:rsidRPr="00275D2C">
        <w:rPr>
          <w:rFonts w:cs="Arial"/>
          <w:color w:val="auto"/>
          <w:sz w:val="18"/>
          <w:szCs w:val="18"/>
        </w:rPr>
        <w:t xml:space="preserve"> </w:t>
      </w:r>
      <w:r w:rsidRPr="00275D2C">
        <w:rPr>
          <w:rFonts w:cs="Arial"/>
          <w:color w:val="auto"/>
          <w:sz w:val="18"/>
          <w:szCs w:val="18"/>
        </w:rPr>
        <w:t>na</w:t>
      </w:r>
      <w:r w:rsidR="00C334B0" w:rsidRPr="00275D2C">
        <w:rPr>
          <w:rFonts w:cs="Arial"/>
          <w:color w:val="auto"/>
          <w:sz w:val="18"/>
          <w:szCs w:val="18"/>
        </w:rPr>
        <w:t xml:space="preserve"> </w:t>
      </w:r>
      <w:r w:rsidRPr="00275D2C">
        <w:rPr>
          <w:rFonts w:cs="Arial"/>
          <w:color w:val="auto"/>
          <w:sz w:val="18"/>
          <w:szCs w:val="18"/>
        </w:rPr>
        <w:t>naslov</w:t>
      </w:r>
      <w:r w:rsidR="00C334B0" w:rsidRPr="00275D2C">
        <w:rPr>
          <w:rFonts w:cs="Arial"/>
          <w:color w:val="auto"/>
          <w:sz w:val="18"/>
          <w:szCs w:val="18"/>
        </w:rPr>
        <w:t xml:space="preserve"> </w:t>
      </w:r>
      <w:r w:rsidRPr="00275D2C">
        <w:rPr>
          <w:rFonts w:cs="Arial"/>
          <w:color w:val="auto"/>
          <w:sz w:val="18"/>
          <w:szCs w:val="18"/>
          <w:u w:val="single"/>
        </w:rPr>
        <w:t>corporate@skb.si</w:t>
      </w:r>
      <w:r w:rsidRPr="00275D2C">
        <w:rPr>
          <w:rFonts w:cs="Arial"/>
          <w:color w:val="auto"/>
          <w:sz w:val="18"/>
          <w:szCs w:val="18"/>
        </w:rPr>
        <w:t>.</w:t>
      </w:r>
    </w:p>
    <w:p w:rsidR="00744C04" w:rsidRPr="00275D2C" w:rsidRDefault="00744C04" w:rsidP="00F87365">
      <w:pPr>
        <w:rPr>
          <w:rFonts w:cs="Arial"/>
          <w:color w:val="auto"/>
          <w:sz w:val="18"/>
          <w:szCs w:val="18"/>
        </w:rPr>
      </w:pPr>
    </w:p>
    <w:p w:rsidR="00F87365" w:rsidRPr="00275D2C" w:rsidRDefault="00744C04" w:rsidP="00F87365">
      <w:pPr>
        <w:rPr>
          <w:rFonts w:cs="Arial"/>
          <w:b/>
          <w:color w:val="auto"/>
          <w:sz w:val="18"/>
          <w:szCs w:val="18"/>
        </w:rPr>
      </w:pPr>
      <w:r w:rsidRPr="00275D2C">
        <w:rPr>
          <w:rFonts w:cs="Arial"/>
          <w:b/>
          <w:color w:val="auto"/>
          <w:sz w:val="18"/>
          <w:szCs w:val="18"/>
        </w:rPr>
        <w:t>Druge</w:t>
      </w:r>
      <w:r w:rsidR="00C334B0" w:rsidRPr="00275D2C">
        <w:rPr>
          <w:rFonts w:cs="Arial"/>
          <w:b/>
          <w:color w:val="auto"/>
          <w:sz w:val="18"/>
          <w:szCs w:val="18"/>
        </w:rPr>
        <w:t xml:space="preserve"> </w:t>
      </w:r>
      <w:r w:rsidRPr="00275D2C">
        <w:rPr>
          <w:rFonts w:cs="Arial"/>
          <w:b/>
          <w:color w:val="auto"/>
          <w:sz w:val="18"/>
          <w:szCs w:val="18"/>
        </w:rPr>
        <w:t>pomembne</w:t>
      </w:r>
      <w:r w:rsidR="00C334B0" w:rsidRPr="00275D2C">
        <w:rPr>
          <w:rFonts w:cs="Arial"/>
          <w:b/>
          <w:color w:val="auto"/>
          <w:sz w:val="18"/>
          <w:szCs w:val="18"/>
        </w:rPr>
        <w:t xml:space="preserve"> </w:t>
      </w:r>
      <w:r w:rsidRPr="00275D2C">
        <w:rPr>
          <w:rFonts w:cs="Arial"/>
          <w:b/>
          <w:color w:val="auto"/>
          <w:sz w:val="18"/>
          <w:szCs w:val="18"/>
        </w:rPr>
        <w:t>informacije</w:t>
      </w:r>
    </w:p>
    <w:p w:rsidR="00744C04" w:rsidRPr="00275D2C" w:rsidRDefault="00744C04" w:rsidP="00F87365">
      <w:pPr>
        <w:rPr>
          <w:rFonts w:cs="Arial"/>
          <w:b/>
          <w:color w:val="auto"/>
          <w:sz w:val="18"/>
          <w:szCs w:val="18"/>
        </w:rPr>
      </w:pPr>
    </w:p>
    <w:p w:rsidR="00266F50" w:rsidRPr="00275D2C" w:rsidRDefault="00266F50" w:rsidP="00266F50">
      <w:pPr>
        <w:autoSpaceDE w:val="0"/>
        <w:autoSpaceDN w:val="0"/>
        <w:adjustRightInd w:val="0"/>
        <w:rPr>
          <w:rFonts w:cs="Arial"/>
          <w:sz w:val="18"/>
          <w:szCs w:val="18"/>
        </w:rPr>
      </w:pPr>
      <w:r w:rsidRPr="00275D2C">
        <w:rPr>
          <w:rFonts w:cs="Arial"/>
          <w:sz w:val="18"/>
          <w:szCs w:val="18"/>
        </w:rPr>
        <w:t>Ta</w:t>
      </w:r>
      <w:r w:rsidR="00C334B0" w:rsidRPr="00275D2C">
        <w:rPr>
          <w:rFonts w:cs="Arial"/>
          <w:sz w:val="18"/>
          <w:szCs w:val="18"/>
        </w:rPr>
        <w:t xml:space="preserve"> </w:t>
      </w:r>
      <w:r w:rsidRPr="00275D2C">
        <w:rPr>
          <w:rFonts w:cs="Arial"/>
          <w:sz w:val="18"/>
          <w:szCs w:val="18"/>
        </w:rPr>
        <w:t>dokument</w:t>
      </w:r>
      <w:r w:rsidR="00C334B0" w:rsidRPr="00275D2C">
        <w:rPr>
          <w:rFonts w:cs="Arial"/>
          <w:sz w:val="18"/>
          <w:szCs w:val="18"/>
        </w:rPr>
        <w:t xml:space="preserve"> </w:t>
      </w:r>
      <w:r w:rsidRPr="00275D2C">
        <w:rPr>
          <w:rFonts w:cs="Arial"/>
          <w:sz w:val="18"/>
          <w:szCs w:val="18"/>
        </w:rPr>
        <w:t>je</w:t>
      </w:r>
      <w:r w:rsidR="00C334B0" w:rsidRPr="00275D2C">
        <w:rPr>
          <w:rFonts w:cs="Arial"/>
          <w:sz w:val="18"/>
          <w:szCs w:val="18"/>
        </w:rPr>
        <w:t xml:space="preserve"> </w:t>
      </w:r>
      <w:r w:rsidRPr="00275D2C">
        <w:rPr>
          <w:rFonts w:cs="Arial"/>
          <w:sz w:val="18"/>
          <w:szCs w:val="18"/>
        </w:rPr>
        <w:t>pripravljen</w:t>
      </w:r>
      <w:r w:rsidR="00C334B0" w:rsidRPr="00275D2C">
        <w:rPr>
          <w:rFonts w:cs="Arial"/>
          <w:sz w:val="18"/>
          <w:szCs w:val="18"/>
        </w:rPr>
        <w:t xml:space="preserve"> </w:t>
      </w:r>
      <w:r w:rsidRPr="00275D2C">
        <w:rPr>
          <w:rFonts w:cs="Arial"/>
          <w:sz w:val="18"/>
          <w:szCs w:val="18"/>
        </w:rPr>
        <w:t>v</w:t>
      </w:r>
      <w:r w:rsidR="00C334B0" w:rsidRPr="00275D2C">
        <w:rPr>
          <w:rFonts w:cs="Arial"/>
          <w:sz w:val="18"/>
          <w:szCs w:val="18"/>
        </w:rPr>
        <w:t xml:space="preserve"> </w:t>
      </w:r>
      <w:r w:rsidRPr="00275D2C">
        <w:rPr>
          <w:rFonts w:cs="Arial"/>
          <w:sz w:val="18"/>
          <w:szCs w:val="18"/>
        </w:rPr>
        <w:t>skladu</w:t>
      </w:r>
      <w:r w:rsidR="00C334B0" w:rsidRPr="00275D2C">
        <w:rPr>
          <w:rFonts w:cs="Arial"/>
          <w:sz w:val="18"/>
          <w:szCs w:val="18"/>
        </w:rPr>
        <w:t xml:space="preserve"> </w:t>
      </w:r>
      <w:r w:rsidRPr="00275D2C">
        <w:rPr>
          <w:rFonts w:cs="Arial"/>
          <w:sz w:val="18"/>
          <w:szCs w:val="18"/>
        </w:rPr>
        <w:t>z</w:t>
      </w:r>
      <w:r w:rsidR="00C334B0" w:rsidRPr="00275D2C">
        <w:rPr>
          <w:rFonts w:cs="Arial"/>
          <w:sz w:val="18"/>
          <w:szCs w:val="18"/>
        </w:rPr>
        <w:t xml:space="preserve"> </w:t>
      </w:r>
      <w:r w:rsidRPr="00275D2C">
        <w:rPr>
          <w:rFonts w:cs="Arial"/>
          <w:sz w:val="18"/>
          <w:szCs w:val="18"/>
        </w:rPr>
        <w:t>Uredbo</w:t>
      </w:r>
      <w:r w:rsidR="00C334B0" w:rsidRPr="00275D2C">
        <w:rPr>
          <w:rFonts w:cs="Arial"/>
          <w:sz w:val="18"/>
          <w:szCs w:val="18"/>
        </w:rPr>
        <w:t xml:space="preserve"> </w:t>
      </w:r>
      <w:r w:rsidRPr="00275D2C">
        <w:rPr>
          <w:rFonts w:cs="Arial"/>
          <w:sz w:val="18"/>
          <w:szCs w:val="18"/>
        </w:rPr>
        <w:t>EU</w:t>
      </w:r>
      <w:r w:rsidR="00C334B0" w:rsidRPr="00275D2C">
        <w:rPr>
          <w:rFonts w:cs="Arial"/>
          <w:sz w:val="18"/>
          <w:szCs w:val="18"/>
        </w:rPr>
        <w:t xml:space="preserve"> </w:t>
      </w:r>
      <w:r w:rsidRPr="00275D2C">
        <w:rPr>
          <w:rFonts w:cs="Arial"/>
          <w:sz w:val="18"/>
          <w:szCs w:val="18"/>
        </w:rPr>
        <w:t>št.</w:t>
      </w:r>
      <w:r w:rsidR="00C334B0" w:rsidRPr="00275D2C">
        <w:rPr>
          <w:rFonts w:cs="Arial"/>
          <w:sz w:val="18"/>
          <w:szCs w:val="18"/>
        </w:rPr>
        <w:t xml:space="preserve"> </w:t>
      </w:r>
      <w:r w:rsidRPr="00275D2C">
        <w:rPr>
          <w:rFonts w:cs="Arial"/>
          <w:sz w:val="18"/>
          <w:szCs w:val="18"/>
        </w:rPr>
        <w:t>1286/2014</w:t>
      </w:r>
      <w:r w:rsidR="00C334B0" w:rsidRPr="00275D2C">
        <w:rPr>
          <w:rFonts w:cs="Arial"/>
          <w:sz w:val="18"/>
          <w:szCs w:val="18"/>
        </w:rPr>
        <w:t xml:space="preserve"> </w:t>
      </w:r>
      <w:r w:rsidRPr="00275D2C">
        <w:rPr>
          <w:rFonts w:cs="Arial"/>
          <w:sz w:val="18"/>
          <w:szCs w:val="18"/>
        </w:rPr>
        <w:t>o</w:t>
      </w:r>
      <w:r w:rsidR="00C334B0" w:rsidRPr="00275D2C">
        <w:rPr>
          <w:rFonts w:cs="Arial"/>
          <w:sz w:val="18"/>
          <w:szCs w:val="18"/>
        </w:rPr>
        <w:t xml:space="preserve"> </w:t>
      </w:r>
      <w:r w:rsidRPr="00275D2C">
        <w:rPr>
          <w:rFonts w:cs="Arial"/>
          <w:sz w:val="18"/>
          <w:szCs w:val="18"/>
        </w:rPr>
        <w:t>dokumentih</w:t>
      </w:r>
      <w:r w:rsidR="00C334B0" w:rsidRPr="00275D2C">
        <w:rPr>
          <w:rFonts w:cs="Arial"/>
          <w:sz w:val="18"/>
          <w:szCs w:val="18"/>
        </w:rPr>
        <w:t xml:space="preserve"> </w:t>
      </w:r>
      <w:r w:rsidRPr="00275D2C">
        <w:rPr>
          <w:rFonts w:cs="Arial"/>
          <w:sz w:val="18"/>
          <w:szCs w:val="18"/>
        </w:rPr>
        <w:t>s</w:t>
      </w:r>
      <w:r w:rsidR="00C334B0" w:rsidRPr="00275D2C">
        <w:rPr>
          <w:rFonts w:cs="Arial"/>
          <w:sz w:val="18"/>
          <w:szCs w:val="18"/>
        </w:rPr>
        <w:t xml:space="preserve"> </w:t>
      </w:r>
      <w:r w:rsidRPr="00275D2C">
        <w:rPr>
          <w:rFonts w:cs="Arial"/>
          <w:sz w:val="18"/>
          <w:szCs w:val="18"/>
        </w:rPr>
        <w:t>ključnimi</w:t>
      </w:r>
      <w:r w:rsidR="00C334B0" w:rsidRPr="00275D2C">
        <w:rPr>
          <w:rFonts w:cs="Arial"/>
          <w:sz w:val="18"/>
          <w:szCs w:val="18"/>
        </w:rPr>
        <w:t xml:space="preserve"> </w:t>
      </w:r>
      <w:r w:rsidRPr="00275D2C">
        <w:rPr>
          <w:rFonts w:cs="Arial"/>
          <w:sz w:val="18"/>
          <w:szCs w:val="18"/>
        </w:rPr>
        <w:t>informacijami</w:t>
      </w:r>
      <w:r w:rsidR="00C334B0" w:rsidRPr="00275D2C">
        <w:rPr>
          <w:rFonts w:cs="Arial"/>
          <w:sz w:val="18"/>
          <w:szCs w:val="18"/>
        </w:rPr>
        <w:t xml:space="preserve"> </w:t>
      </w:r>
      <w:r w:rsidRPr="00275D2C">
        <w:rPr>
          <w:rFonts w:cs="Arial"/>
          <w:sz w:val="18"/>
          <w:szCs w:val="18"/>
        </w:rPr>
        <w:t>o</w:t>
      </w:r>
      <w:r w:rsidR="00C334B0" w:rsidRPr="00275D2C">
        <w:rPr>
          <w:rFonts w:cs="Arial"/>
          <w:sz w:val="18"/>
          <w:szCs w:val="18"/>
        </w:rPr>
        <w:t xml:space="preserve"> </w:t>
      </w:r>
      <w:r w:rsidRPr="00275D2C">
        <w:rPr>
          <w:rFonts w:cs="Arial"/>
          <w:sz w:val="18"/>
          <w:szCs w:val="18"/>
        </w:rPr>
        <w:t>paketnih</w:t>
      </w:r>
      <w:r w:rsidR="00C334B0" w:rsidRPr="00275D2C">
        <w:rPr>
          <w:rFonts w:cs="Arial"/>
          <w:sz w:val="18"/>
          <w:szCs w:val="18"/>
        </w:rPr>
        <w:t xml:space="preserve"> </w:t>
      </w:r>
      <w:r w:rsidRPr="00275D2C">
        <w:rPr>
          <w:rFonts w:cs="Arial"/>
          <w:sz w:val="18"/>
          <w:szCs w:val="18"/>
        </w:rPr>
        <w:t>naložbenih</w:t>
      </w:r>
      <w:r w:rsidR="00C334B0" w:rsidRPr="00275D2C">
        <w:rPr>
          <w:rFonts w:cs="Arial"/>
          <w:sz w:val="18"/>
          <w:szCs w:val="18"/>
        </w:rPr>
        <w:t xml:space="preserve"> </w:t>
      </w:r>
      <w:r w:rsidRPr="00275D2C">
        <w:rPr>
          <w:rFonts w:cs="Arial"/>
          <w:sz w:val="18"/>
          <w:szCs w:val="18"/>
        </w:rPr>
        <w:t>produktih</w:t>
      </w:r>
      <w:r w:rsidR="00C334B0" w:rsidRPr="00275D2C">
        <w:rPr>
          <w:rFonts w:cs="Arial"/>
          <w:sz w:val="18"/>
          <w:szCs w:val="18"/>
        </w:rPr>
        <w:t xml:space="preserve"> </w:t>
      </w:r>
      <w:r w:rsidRPr="00275D2C">
        <w:rPr>
          <w:rFonts w:cs="Arial"/>
          <w:sz w:val="18"/>
          <w:szCs w:val="18"/>
        </w:rPr>
        <w:t>za</w:t>
      </w:r>
      <w:r w:rsidR="00C334B0" w:rsidRPr="00275D2C">
        <w:rPr>
          <w:rFonts w:cs="Arial"/>
          <w:sz w:val="18"/>
          <w:szCs w:val="18"/>
        </w:rPr>
        <w:t xml:space="preserve"> </w:t>
      </w:r>
      <w:r w:rsidRPr="00275D2C">
        <w:rPr>
          <w:rFonts w:cs="Arial"/>
          <w:sz w:val="18"/>
          <w:szCs w:val="18"/>
        </w:rPr>
        <w:t>male</w:t>
      </w:r>
      <w:r w:rsidR="00C334B0" w:rsidRPr="00275D2C">
        <w:rPr>
          <w:rFonts w:cs="Arial"/>
          <w:sz w:val="18"/>
          <w:szCs w:val="18"/>
        </w:rPr>
        <w:t xml:space="preserve"> </w:t>
      </w:r>
      <w:r w:rsidRPr="00275D2C">
        <w:rPr>
          <w:rFonts w:cs="Arial"/>
          <w:sz w:val="18"/>
          <w:szCs w:val="18"/>
        </w:rPr>
        <w:t>vlagatelje</w:t>
      </w:r>
      <w:r w:rsidR="00C334B0" w:rsidRPr="00275D2C">
        <w:rPr>
          <w:rFonts w:cs="Arial"/>
          <w:sz w:val="18"/>
          <w:szCs w:val="18"/>
        </w:rPr>
        <w:t xml:space="preserve"> </w:t>
      </w:r>
      <w:r w:rsidRPr="00275D2C">
        <w:rPr>
          <w:rFonts w:cs="Arial"/>
          <w:sz w:val="18"/>
          <w:szCs w:val="18"/>
        </w:rPr>
        <w:t>in</w:t>
      </w:r>
      <w:r w:rsidR="00C334B0" w:rsidRPr="00275D2C">
        <w:rPr>
          <w:rFonts w:cs="Arial"/>
          <w:sz w:val="18"/>
          <w:szCs w:val="18"/>
        </w:rPr>
        <w:t xml:space="preserve"> </w:t>
      </w:r>
      <w:r w:rsidRPr="00275D2C">
        <w:rPr>
          <w:rFonts w:cs="Arial"/>
          <w:sz w:val="18"/>
          <w:szCs w:val="18"/>
        </w:rPr>
        <w:t>zavarovalnih</w:t>
      </w:r>
      <w:r w:rsidR="00C334B0" w:rsidRPr="00275D2C">
        <w:rPr>
          <w:rFonts w:cs="Arial"/>
          <w:sz w:val="18"/>
          <w:szCs w:val="18"/>
        </w:rPr>
        <w:t xml:space="preserve"> </w:t>
      </w:r>
      <w:r w:rsidRPr="00275D2C">
        <w:rPr>
          <w:rFonts w:cs="Arial"/>
          <w:sz w:val="18"/>
          <w:szCs w:val="18"/>
        </w:rPr>
        <w:t>naložbenih</w:t>
      </w:r>
      <w:r w:rsidR="00C334B0" w:rsidRPr="00275D2C">
        <w:rPr>
          <w:rFonts w:cs="Arial"/>
          <w:sz w:val="18"/>
          <w:szCs w:val="18"/>
        </w:rPr>
        <w:t xml:space="preserve"> </w:t>
      </w:r>
      <w:r w:rsidRPr="00275D2C">
        <w:rPr>
          <w:rFonts w:cs="Arial"/>
          <w:sz w:val="18"/>
          <w:szCs w:val="18"/>
        </w:rPr>
        <w:t>produktih</w:t>
      </w:r>
      <w:r w:rsidR="00C334B0" w:rsidRPr="00275D2C">
        <w:rPr>
          <w:rFonts w:cs="Arial"/>
          <w:sz w:val="18"/>
          <w:szCs w:val="18"/>
        </w:rPr>
        <w:t xml:space="preserve"> </w:t>
      </w:r>
      <w:r w:rsidRPr="00275D2C">
        <w:rPr>
          <w:rFonts w:cs="Arial"/>
          <w:sz w:val="18"/>
          <w:szCs w:val="18"/>
        </w:rPr>
        <w:t>(PRIIP).</w:t>
      </w:r>
    </w:p>
    <w:p w:rsidR="00266F50" w:rsidRPr="00275D2C" w:rsidRDefault="00266F50" w:rsidP="00266F50">
      <w:pPr>
        <w:autoSpaceDE w:val="0"/>
        <w:autoSpaceDN w:val="0"/>
        <w:adjustRightInd w:val="0"/>
        <w:rPr>
          <w:rFonts w:cs="Arial"/>
          <w:sz w:val="18"/>
          <w:szCs w:val="18"/>
        </w:rPr>
      </w:pPr>
      <w:r w:rsidRPr="00275D2C">
        <w:rPr>
          <w:rFonts w:cs="Arial"/>
          <w:sz w:val="18"/>
          <w:szCs w:val="18"/>
        </w:rPr>
        <w:t>Pregled</w:t>
      </w:r>
      <w:r w:rsidR="00C334B0" w:rsidRPr="00275D2C">
        <w:rPr>
          <w:rFonts w:cs="Arial"/>
          <w:sz w:val="18"/>
          <w:szCs w:val="18"/>
        </w:rPr>
        <w:t xml:space="preserve"> </w:t>
      </w:r>
      <w:r w:rsidRPr="00275D2C">
        <w:rPr>
          <w:rFonts w:cs="Arial"/>
          <w:sz w:val="18"/>
          <w:szCs w:val="18"/>
        </w:rPr>
        <w:t>dokumenta</w:t>
      </w:r>
      <w:r w:rsidR="00C334B0" w:rsidRPr="00275D2C">
        <w:rPr>
          <w:rFonts w:cs="Arial"/>
          <w:sz w:val="18"/>
          <w:szCs w:val="18"/>
        </w:rPr>
        <w:t xml:space="preserve"> </w:t>
      </w:r>
      <w:r w:rsidRPr="00275D2C">
        <w:rPr>
          <w:rFonts w:cs="Arial"/>
          <w:sz w:val="18"/>
          <w:szCs w:val="18"/>
        </w:rPr>
        <w:t>s</w:t>
      </w:r>
      <w:r w:rsidR="00C334B0" w:rsidRPr="00275D2C">
        <w:rPr>
          <w:rFonts w:cs="Arial"/>
          <w:sz w:val="18"/>
          <w:szCs w:val="18"/>
        </w:rPr>
        <w:t xml:space="preserve"> </w:t>
      </w:r>
      <w:r w:rsidRPr="00275D2C">
        <w:rPr>
          <w:rFonts w:cs="Arial"/>
          <w:sz w:val="18"/>
          <w:szCs w:val="18"/>
        </w:rPr>
        <w:t>ključnimi</w:t>
      </w:r>
      <w:r w:rsidR="00C334B0" w:rsidRPr="00275D2C">
        <w:rPr>
          <w:rFonts w:cs="Arial"/>
          <w:sz w:val="18"/>
          <w:szCs w:val="18"/>
        </w:rPr>
        <w:t xml:space="preserve"> </w:t>
      </w:r>
      <w:r w:rsidRPr="00275D2C">
        <w:rPr>
          <w:rFonts w:cs="Arial"/>
          <w:sz w:val="18"/>
          <w:szCs w:val="18"/>
        </w:rPr>
        <w:t>informacijami</w:t>
      </w:r>
      <w:r w:rsidR="00C334B0" w:rsidRPr="00275D2C">
        <w:rPr>
          <w:rFonts w:cs="Arial"/>
          <w:sz w:val="18"/>
          <w:szCs w:val="18"/>
        </w:rPr>
        <w:t xml:space="preserve"> </w:t>
      </w:r>
      <w:r w:rsidRPr="00275D2C">
        <w:rPr>
          <w:rFonts w:cs="Arial"/>
          <w:sz w:val="18"/>
          <w:szCs w:val="18"/>
        </w:rPr>
        <w:t>se</w:t>
      </w:r>
      <w:r w:rsidR="00C334B0" w:rsidRPr="00275D2C">
        <w:rPr>
          <w:rFonts w:cs="Arial"/>
          <w:sz w:val="18"/>
          <w:szCs w:val="18"/>
        </w:rPr>
        <w:t xml:space="preserve"> </w:t>
      </w:r>
      <w:r w:rsidRPr="00275D2C">
        <w:rPr>
          <w:rFonts w:cs="Arial"/>
          <w:sz w:val="18"/>
          <w:szCs w:val="18"/>
        </w:rPr>
        <w:t>opravi</w:t>
      </w:r>
      <w:r w:rsidR="00C334B0" w:rsidRPr="00275D2C">
        <w:rPr>
          <w:rFonts w:cs="Arial"/>
          <w:sz w:val="18"/>
          <w:szCs w:val="18"/>
        </w:rPr>
        <w:t xml:space="preserve"> </w:t>
      </w:r>
      <w:r w:rsidRPr="00275D2C">
        <w:rPr>
          <w:rFonts w:cs="Arial"/>
          <w:sz w:val="18"/>
          <w:szCs w:val="18"/>
        </w:rPr>
        <w:t>najmanj</w:t>
      </w:r>
      <w:r w:rsidR="00C334B0" w:rsidRPr="00275D2C">
        <w:rPr>
          <w:rFonts w:cs="Arial"/>
          <w:sz w:val="18"/>
          <w:szCs w:val="18"/>
        </w:rPr>
        <w:t xml:space="preserve"> </w:t>
      </w:r>
      <w:r w:rsidRPr="00275D2C">
        <w:rPr>
          <w:rFonts w:cs="Arial"/>
          <w:sz w:val="18"/>
          <w:szCs w:val="18"/>
        </w:rPr>
        <w:t>vsakih</w:t>
      </w:r>
      <w:r w:rsidR="00C334B0" w:rsidRPr="00275D2C">
        <w:rPr>
          <w:rFonts w:cs="Arial"/>
          <w:sz w:val="18"/>
          <w:szCs w:val="18"/>
        </w:rPr>
        <w:t xml:space="preserve"> </w:t>
      </w:r>
      <w:r w:rsidRPr="00275D2C">
        <w:rPr>
          <w:rFonts w:cs="Arial"/>
          <w:sz w:val="18"/>
          <w:szCs w:val="18"/>
        </w:rPr>
        <w:t>dvanajst</w:t>
      </w:r>
      <w:r w:rsidR="00C334B0" w:rsidRPr="00275D2C">
        <w:rPr>
          <w:rFonts w:cs="Arial"/>
          <w:sz w:val="18"/>
          <w:szCs w:val="18"/>
        </w:rPr>
        <w:t xml:space="preserve"> </w:t>
      </w:r>
      <w:r w:rsidRPr="00275D2C">
        <w:rPr>
          <w:rFonts w:cs="Arial"/>
          <w:sz w:val="18"/>
          <w:szCs w:val="18"/>
        </w:rPr>
        <w:t>(12)</w:t>
      </w:r>
      <w:r w:rsidR="00C334B0" w:rsidRPr="00275D2C">
        <w:rPr>
          <w:rFonts w:cs="Arial"/>
          <w:sz w:val="18"/>
          <w:szCs w:val="18"/>
        </w:rPr>
        <w:t xml:space="preserve"> </w:t>
      </w:r>
      <w:r w:rsidRPr="00275D2C">
        <w:rPr>
          <w:rFonts w:cs="Arial"/>
          <w:sz w:val="18"/>
          <w:szCs w:val="18"/>
        </w:rPr>
        <w:t>mesecev</w:t>
      </w:r>
      <w:r w:rsidR="00C334B0" w:rsidRPr="00275D2C">
        <w:rPr>
          <w:rFonts w:cs="Arial"/>
          <w:sz w:val="18"/>
          <w:szCs w:val="18"/>
        </w:rPr>
        <w:t xml:space="preserve"> </w:t>
      </w:r>
      <w:r w:rsidRPr="00275D2C">
        <w:rPr>
          <w:rFonts w:cs="Arial"/>
          <w:sz w:val="18"/>
          <w:szCs w:val="18"/>
        </w:rPr>
        <w:t>in</w:t>
      </w:r>
      <w:r w:rsidR="00C334B0" w:rsidRPr="00275D2C">
        <w:rPr>
          <w:rFonts w:cs="Arial"/>
          <w:sz w:val="18"/>
          <w:szCs w:val="18"/>
        </w:rPr>
        <w:t xml:space="preserve"> </w:t>
      </w:r>
      <w:r w:rsidRPr="00275D2C">
        <w:rPr>
          <w:rFonts w:cs="Arial"/>
          <w:sz w:val="18"/>
          <w:szCs w:val="18"/>
        </w:rPr>
        <w:t>se</w:t>
      </w:r>
      <w:r w:rsidR="00C334B0" w:rsidRPr="00275D2C">
        <w:rPr>
          <w:rFonts w:cs="Arial"/>
          <w:sz w:val="18"/>
          <w:szCs w:val="18"/>
        </w:rPr>
        <w:t xml:space="preserve"> </w:t>
      </w:r>
      <w:r w:rsidRPr="00275D2C">
        <w:rPr>
          <w:rFonts w:cs="Arial"/>
          <w:sz w:val="18"/>
          <w:szCs w:val="18"/>
        </w:rPr>
        <w:t>po</w:t>
      </w:r>
      <w:r w:rsidR="00C334B0" w:rsidRPr="00275D2C">
        <w:rPr>
          <w:rFonts w:cs="Arial"/>
          <w:sz w:val="18"/>
          <w:szCs w:val="18"/>
        </w:rPr>
        <w:t xml:space="preserve"> </w:t>
      </w:r>
      <w:r w:rsidRPr="00275D2C">
        <w:rPr>
          <w:rFonts w:cs="Arial"/>
          <w:sz w:val="18"/>
          <w:szCs w:val="18"/>
        </w:rPr>
        <w:t>potrebi</w:t>
      </w:r>
      <w:r w:rsidR="00C334B0" w:rsidRPr="00275D2C">
        <w:rPr>
          <w:rFonts w:cs="Arial"/>
          <w:sz w:val="18"/>
          <w:szCs w:val="18"/>
        </w:rPr>
        <w:t xml:space="preserve"> </w:t>
      </w:r>
      <w:r w:rsidRPr="00275D2C">
        <w:rPr>
          <w:rFonts w:cs="Arial"/>
          <w:sz w:val="18"/>
          <w:szCs w:val="18"/>
        </w:rPr>
        <w:t>ustrezno</w:t>
      </w:r>
      <w:r w:rsidR="00C334B0" w:rsidRPr="00275D2C">
        <w:rPr>
          <w:rFonts w:cs="Arial"/>
          <w:sz w:val="18"/>
          <w:szCs w:val="18"/>
        </w:rPr>
        <w:t xml:space="preserve"> </w:t>
      </w:r>
      <w:r w:rsidRPr="00275D2C">
        <w:rPr>
          <w:rFonts w:cs="Arial"/>
          <w:sz w:val="18"/>
          <w:szCs w:val="18"/>
        </w:rPr>
        <w:t>dopolni.</w:t>
      </w:r>
    </w:p>
    <w:p w:rsidR="00266F50" w:rsidRPr="00275D2C" w:rsidRDefault="00266F50" w:rsidP="00266F50">
      <w:pPr>
        <w:autoSpaceDE w:val="0"/>
        <w:autoSpaceDN w:val="0"/>
        <w:adjustRightInd w:val="0"/>
        <w:rPr>
          <w:rFonts w:cs="Arial"/>
          <w:color w:val="auto"/>
          <w:sz w:val="18"/>
          <w:szCs w:val="18"/>
        </w:rPr>
      </w:pPr>
      <w:r w:rsidRPr="00275D2C">
        <w:rPr>
          <w:rFonts w:cs="Arial"/>
          <w:sz w:val="18"/>
          <w:szCs w:val="18"/>
        </w:rPr>
        <w:t>Dokument</w:t>
      </w:r>
      <w:r w:rsidR="00C334B0" w:rsidRPr="00275D2C">
        <w:rPr>
          <w:rFonts w:cs="Arial"/>
          <w:sz w:val="18"/>
          <w:szCs w:val="18"/>
        </w:rPr>
        <w:t xml:space="preserve"> </w:t>
      </w:r>
      <w:r w:rsidRPr="00275D2C">
        <w:rPr>
          <w:rFonts w:cs="Arial"/>
          <w:sz w:val="18"/>
          <w:szCs w:val="18"/>
        </w:rPr>
        <w:t>je</w:t>
      </w:r>
      <w:r w:rsidR="00C334B0" w:rsidRPr="00275D2C">
        <w:rPr>
          <w:rFonts w:cs="Arial"/>
          <w:sz w:val="18"/>
          <w:szCs w:val="18"/>
        </w:rPr>
        <w:t xml:space="preserve"> </w:t>
      </w:r>
      <w:r w:rsidRPr="00275D2C">
        <w:rPr>
          <w:rFonts w:cs="Arial"/>
          <w:sz w:val="18"/>
          <w:szCs w:val="18"/>
        </w:rPr>
        <w:t>standardiziran</w:t>
      </w:r>
      <w:r w:rsidR="00C334B0" w:rsidRPr="00275D2C">
        <w:rPr>
          <w:rFonts w:cs="Arial"/>
          <w:sz w:val="18"/>
          <w:szCs w:val="18"/>
        </w:rPr>
        <w:t xml:space="preserve"> </w:t>
      </w:r>
      <w:r w:rsidRPr="00275D2C">
        <w:rPr>
          <w:rFonts w:cs="Arial"/>
          <w:sz w:val="18"/>
          <w:szCs w:val="18"/>
        </w:rPr>
        <w:t>in</w:t>
      </w:r>
      <w:r w:rsidR="00C334B0" w:rsidRPr="00275D2C">
        <w:rPr>
          <w:rFonts w:cs="Arial"/>
          <w:sz w:val="18"/>
          <w:szCs w:val="18"/>
        </w:rPr>
        <w:t xml:space="preserve"> </w:t>
      </w:r>
      <w:r w:rsidRPr="00275D2C">
        <w:rPr>
          <w:rFonts w:cs="Arial"/>
          <w:sz w:val="18"/>
          <w:szCs w:val="18"/>
        </w:rPr>
        <w:t>ne</w:t>
      </w:r>
      <w:r w:rsidR="00C334B0" w:rsidRPr="00275D2C">
        <w:rPr>
          <w:rFonts w:cs="Arial"/>
          <w:sz w:val="18"/>
          <w:szCs w:val="18"/>
        </w:rPr>
        <w:t xml:space="preserve"> </w:t>
      </w:r>
      <w:r w:rsidRPr="00275D2C">
        <w:rPr>
          <w:rFonts w:cs="Arial"/>
          <w:sz w:val="18"/>
          <w:szCs w:val="18"/>
        </w:rPr>
        <w:t>vključuje</w:t>
      </w:r>
      <w:r w:rsidR="00C334B0" w:rsidRPr="00275D2C">
        <w:rPr>
          <w:rFonts w:cs="Arial"/>
          <w:sz w:val="18"/>
          <w:szCs w:val="18"/>
        </w:rPr>
        <w:t xml:space="preserve"> </w:t>
      </w:r>
      <w:r w:rsidRPr="00275D2C">
        <w:rPr>
          <w:rFonts w:cs="Arial"/>
          <w:sz w:val="18"/>
          <w:szCs w:val="18"/>
        </w:rPr>
        <w:t>podrobno</w:t>
      </w:r>
      <w:r w:rsidR="00C334B0" w:rsidRPr="00275D2C">
        <w:rPr>
          <w:rFonts w:cs="Arial"/>
          <w:sz w:val="18"/>
          <w:szCs w:val="18"/>
        </w:rPr>
        <w:t xml:space="preserve"> </w:t>
      </w:r>
      <w:r w:rsidRPr="00275D2C">
        <w:rPr>
          <w:rFonts w:cs="Arial"/>
          <w:sz w:val="18"/>
          <w:szCs w:val="18"/>
        </w:rPr>
        <w:t>vseh</w:t>
      </w:r>
      <w:r w:rsidR="00C334B0" w:rsidRPr="00275D2C">
        <w:rPr>
          <w:rFonts w:cs="Arial"/>
          <w:sz w:val="18"/>
          <w:szCs w:val="18"/>
        </w:rPr>
        <w:t xml:space="preserve"> </w:t>
      </w:r>
      <w:r w:rsidRPr="00275D2C">
        <w:rPr>
          <w:rFonts w:cs="Arial"/>
          <w:sz w:val="18"/>
          <w:szCs w:val="18"/>
        </w:rPr>
        <w:t>informacij</w:t>
      </w:r>
      <w:r w:rsidR="00C334B0" w:rsidRPr="00275D2C">
        <w:rPr>
          <w:rFonts w:cs="Arial"/>
          <w:sz w:val="18"/>
          <w:szCs w:val="18"/>
        </w:rPr>
        <w:t xml:space="preserve"> </w:t>
      </w:r>
      <w:r w:rsidRPr="00275D2C">
        <w:rPr>
          <w:rFonts w:cs="Arial"/>
          <w:sz w:val="18"/>
          <w:szCs w:val="18"/>
        </w:rPr>
        <w:t>o</w:t>
      </w:r>
      <w:r w:rsidR="00C334B0" w:rsidRPr="00275D2C">
        <w:rPr>
          <w:rFonts w:cs="Arial"/>
          <w:sz w:val="18"/>
          <w:szCs w:val="18"/>
        </w:rPr>
        <w:t xml:space="preserve"> </w:t>
      </w:r>
      <w:r w:rsidRPr="00275D2C">
        <w:rPr>
          <w:rFonts w:cs="Arial"/>
          <w:sz w:val="18"/>
          <w:szCs w:val="18"/>
        </w:rPr>
        <w:t>produktu.</w:t>
      </w:r>
      <w:r w:rsidR="00C334B0" w:rsidRPr="00275D2C">
        <w:rPr>
          <w:rFonts w:cs="Arial"/>
          <w:sz w:val="18"/>
          <w:szCs w:val="18"/>
        </w:rPr>
        <w:t xml:space="preserve"> </w:t>
      </w:r>
      <w:r w:rsidRPr="00275D2C">
        <w:rPr>
          <w:rFonts w:cs="Arial"/>
          <w:sz w:val="18"/>
          <w:szCs w:val="18"/>
        </w:rPr>
        <w:t>Dodatne</w:t>
      </w:r>
      <w:r w:rsidR="00C334B0" w:rsidRPr="00275D2C">
        <w:rPr>
          <w:rFonts w:cs="Arial"/>
          <w:sz w:val="18"/>
          <w:szCs w:val="18"/>
        </w:rPr>
        <w:t xml:space="preserve"> </w:t>
      </w:r>
      <w:r w:rsidRPr="00275D2C">
        <w:rPr>
          <w:rFonts w:cs="Arial"/>
          <w:sz w:val="18"/>
          <w:szCs w:val="18"/>
        </w:rPr>
        <w:t>informacije</w:t>
      </w:r>
      <w:r w:rsidR="00C334B0" w:rsidRPr="00275D2C">
        <w:rPr>
          <w:rFonts w:cs="Arial"/>
          <w:sz w:val="18"/>
          <w:szCs w:val="18"/>
        </w:rPr>
        <w:t xml:space="preserve"> </w:t>
      </w:r>
      <w:r w:rsidRPr="00275D2C">
        <w:rPr>
          <w:rFonts w:cs="Arial"/>
          <w:sz w:val="18"/>
          <w:szCs w:val="18"/>
        </w:rPr>
        <w:t>v</w:t>
      </w:r>
      <w:r w:rsidR="00C334B0" w:rsidRPr="00275D2C">
        <w:rPr>
          <w:rFonts w:cs="Arial"/>
          <w:sz w:val="18"/>
          <w:szCs w:val="18"/>
        </w:rPr>
        <w:t xml:space="preserve"> </w:t>
      </w:r>
      <w:r w:rsidRPr="00275D2C">
        <w:rPr>
          <w:rFonts w:cs="Arial"/>
          <w:sz w:val="18"/>
          <w:szCs w:val="18"/>
        </w:rPr>
        <w:t>zvezi</w:t>
      </w:r>
      <w:r w:rsidR="00C334B0" w:rsidRPr="00275D2C">
        <w:rPr>
          <w:rFonts w:cs="Arial"/>
          <w:sz w:val="18"/>
          <w:szCs w:val="18"/>
        </w:rPr>
        <w:t xml:space="preserve"> </w:t>
      </w:r>
      <w:r w:rsidRPr="00275D2C">
        <w:rPr>
          <w:rFonts w:cs="Arial"/>
          <w:sz w:val="18"/>
          <w:szCs w:val="18"/>
        </w:rPr>
        <w:t>s</w:t>
      </w:r>
      <w:r w:rsidR="00C334B0" w:rsidRPr="00275D2C">
        <w:rPr>
          <w:rFonts w:cs="Arial"/>
          <w:sz w:val="18"/>
          <w:szCs w:val="18"/>
        </w:rPr>
        <w:t xml:space="preserve"> </w:t>
      </w:r>
      <w:r w:rsidRPr="00275D2C">
        <w:rPr>
          <w:rFonts w:cs="Arial"/>
          <w:sz w:val="18"/>
          <w:szCs w:val="18"/>
        </w:rPr>
        <w:t>produktom</w:t>
      </w:r>
      <w:r w:rsidR="00C334B0" w:rsidRPr="00275D2C">
        <w:rPr>
          <w:rFonts w:cs="Arial"/>
          <w:sz w:val="18"/>
          <w:szCs w:val="18"/>
        </w:rPr>
        <w:t xml:space="preserve"> </w:t>
      </w:r>
      <w:r w:rsidRPr="00275D2C">
        <w:rPr>
          <w:rFonts w:cs="Arial"/>
          <w:sz w:val="18"/>
          <w:szCs w:val="18"/>
        </w:rPr>
        <w:t>lahko</w:t>
      </w:r>
      <w:r w:rsidR="00C334B0" w:rsidRPr="00275D2C">
        <w:rPr>
          <w:rFonts w:cs="Arial"/>
          <w:sz w:val="18"/>
          <w:szCs w:val="18"/>
        </w:rPr>
        <w:t xml:space="preserve"> </w:t>
      </w:r>
      <w:r w:rsidRPr="00275D2C">
        <w:rPr>
          <w:rFonts w:cs="Arial"/>
          <w:sz w:val="18"/>
          <w:szCs w:val="18"/>
        </w:rPr>
        <w:t>mali</w:t>
      </w:r>
      <w:r w:rsidR="00C334B0" w:rsidRPr="00275D2C">
        <w:rPr>
          <w:rFonts w:cs="Arial"/>
          <w:sz w:val="18"/>
          <w:szCs w:val="18"/>
        </w:rPr>
        <w:t xml:space="preserve"> </w:t>
      </w:r>
      <w:r w:rsidRPr="00275D2C">
        <w:rPr>
          <w:rFonts w:cs="Arial"/>
          <w:sz w:val="18"/>
          <w:szCs w:val="18"/>
        </w:rPr>
        <w:t>vlagatelj</w:t>
      </w:r>
      <w:r w:rsidR="00C334B0" w:rsidRPr="00275D2C">
        <w:rPr>
          <w:rFonts w:cs="Arial"/>
          <w:sz w:val="18"/>
          <w:szCs w:val="18"/>
        </w:rPr>
        <w:t xml:space="preserve"> </w:t>
      </w:r>
      <w:r w:rsidRPr="00275D2C">
        <w:rPr>
          <w:rFonts w:cs="Arial"/>
          <w:sz w:val="18"/>
          <w:szCs w:val="18"/>
        </w:rPr>
        <w:t>pridobi</w:t>
      </w:r>
      <w:r w:rsidR="00C334B0" w:rsidRPr="00275D2C">
        <w:rPr>
          <w:rFonts w:cs="Arial"/>
          <w:sz w:val="18"/>
          <w:szCs w:val="18"/>
        </w:rPr>
        <w:t xml:space="preserve"> </w:t>
      </w:r>
      <w:r w:rsidRPr="00275D2C">
        <w:rPr>
          <w:rFonts w:cs="Arial"/>
          <w:sz w:val="18"/>
          <w:szCs w:val="18"/>
        </w:rPr>
        <w:t>na</w:t>
      </w:r>
      <w:r w:rsidR="00C334B0" w:rsidRPr="00275D2C">
        <w:rPr>
          <w:rFonts w:cs="Arial"/>
          <w:sz w:val="18"/>
          <w:szCs w:val="18"/>
        </w:rPr>
        <w:t xml:space="preserve"> </w:t>
      </w:r>
      <w:r w:rsidRPr="00275D2C">
        <w:rPr>
          <w:rFonts w:cs="Arial"/>
          <w:sz w:val="18"/>
          <w:szCs w:val="18"/>
        </w:rPr>
        <w:t>telefonski</w:t>
      </w:r>
      <w:r w:rsidR="00C334B0" w:rsidRPr="00275D2C">
        <w:rPr>
          <w:rFonts w:cs="Arial"/>
          <w:sz w:val="18"/>
          <w:szCs w:val="18"/>
        </w:rPr>
        <w:t xml:space="preserve"> </w:t>
      </w:r>
      <w:r w:rsidRPr="00275D2C">
        <w:rPr>
          <w:rFonts w:cs="Arial"/>
          <w:sz w:val="18"/>
          <w:szCs w:val="18"/>
        </w:rPr>
        <w:t>številki</w:t>
      </w:r>
      <w:r w:rsidR="00C334B0" w:rsidRPr="00275D2C">
        <w:rPr>
          <w:rFonts w:cs="Arial"/>
          <w:sz w:val="18"/>
          <w:szCs w:val="18"/>
        </w:rPr>
        <w:t xml:space="preserve"> </w:t>
      </w:r>
      <w:r w:rsidRPr="00275D2C">
        <w:rPr>
          <w:rFonts w:cs="Arial"/>
          <w:sz w:val="18"/>
          <w:szCs w:val="18"/>
        </w:rPr>
        <w:t>01</w:t>
      </w:r>
      <w:r w:rsidR="00C334B0" w:rsidRPr="00275D2C">
        <w:rPr>
          <w:rFonts w:cs="Arial"/>
          <w:sz w:val="18"/>
          <w:szCs w:val="18"/>
        </w:rPr>
        <w:t xml:space="preserve"> </w:t>
      </w:r>
      <w:r w:rsidRPr="00275D2C">
        <w:rPr>
          <w:rFonts w:cs="Arial"/>
          <w:sz w:val="18"/>
          <w:szCs w:val="18"/>
        </w:rPr>
        <w:t>471</w:t>
      </w:r>
      <w:r w:rsidR="00C334B0" w:rsidRPr="00275D2C">
        <w:rPr>
          <w:rFonts w:cs="Arial"/>
          <w:sz w:val="18"/>
          <w:szCs w:val="18"/>
        </w:rPr>
        <w:t xml:space="preserve"> </w:t>
      </w:r>
      <w:r w:rsidRPr="00275D2C">
        <w:rPr>
          <w:rFonts w:cs="Arial"/>
          <w:sz w:val="18"/>
          <w:szCs w:val="18"/>
        </w:rPr>
        <w:t>50</w:t>
      </w:r>
      <w:r w:rsidR="00C334B0" w:rsidRPr="00275D2C">
        <w:rPr>
          <w:rFonts w:cs="Arial"/>
          <w:sz w:val="18"/>
          <w:szCs w:val="18"/>
        </w:rPr>
        <w:t xml:space="preserve"> </w:t>
      </w:r>
      <w:r w:rsidRPr="00275D2C">
        <w:rPr>
          <w:rFonts w:cs="Arial"/>
          <w:sz w:val="18"/>
          <w:szCs w:val="18"/>
        </w:rPr>
        <w:t>94</w:t>
      </w:r>
      <w:r w:rsidR="00C334B0" w:rsidRPr="00275D2C">
        <w:rPr>
          <w:rFonts w:cs="Arial"/>
          <w:sz w:val="18"/>
          <w:szCs w:val="18"/>
        </w:rPr>
        <w:t xml:space="preserve"> </w:t>
      </w:r>
      <w:r w:rsidRPr="00275D2C">
        <w:rPr>
          <w:rFonts w:cs="Arial"/>
          <w:sz w:val="18"/>
          <w:szCs w:val="18"/>
        </w:rPr>
        <w:t>ali</w:t>
      </w:r>
      <w:r w:rsidR="00C334B0" w:rsidRPr="00275D2C">
        <w:rPr>
          <w:rFonts w:cs="Arial"/>
          <w:sz w:val="18"/>
          <w:szCs w:val="18"/>
        </w:rPr>
        <w:t xml:space="preserve"> </w:t>
      </w:r>
      <w:r w:rsidRPr="00275D2C">
        <w:rPr>
          <w:rFonts w:cs="Arial"/>
          <w:sz w:val="18"/>
          <w:szCs w:val="18"/>
        </w:rPr>
        <w:t>elektronskem</w:t>
      </w:r>
      <w:r w:rsidR="00C334B0" w:rsidRPr="00275D2C">
        <w:rPr>
          <w:rFonts w:cs="Arial"/>
          <w:sz w:val="18"/>
          <w:szCs w:val="18"/>
        </w:rPr>
        <w:t xml:space="preserve"> </w:t>
      </w:r>
      <w:r w:rsidRPr="00275D2C">
        <w:rPr>
          <w:rFonts w:cs="Arial"/>
          <w:color w:val="auto"/>
          <w:sz w:val="18"/>
          <w:szCs w:val="18"/>
        </w:rPr>
        <w:t>naslovu</w:t>
      </w:r>
      <w:r w:rsidR="00C334B0" w:rsidRPr="00275D2C">
        <w:rPr>
          <w:rFonts w:cs="Arial"/>
          <w:color w:val="auto"/>
          <w:sz w:val="18"/>
          <w:szCs w:val="18"/>
        </w:rPr>
        <w:t xml:space="preserve"> </w:t>
      </w:r>
      <w:hyperlink r:id="rId11" w:history="1">
        <w:r w:rsidRPr="00275D2C">
          <w:rPr>
            <w:rStyle w:val="Hyperlink"/>
            <w:rFonts w:cs="Arial"/>
            <w:color w:val="auto"/>
            <w:sz w:val="18"/>
            <w:szCs w:val="18"/>
          </w:rPr>
          <w:t>corporate@skb.si</w:t>
        </w:r>
      </w:hyperlink>
      <w:r w:rsidRPr="00275D2C">
        <w:rPr>
          <w:rFonts w:cs="Arial"/>
          <w:color w:val="auto"/>
          <w:sz w:val="18"/>
          <w:szCs w:val="18"/>
        </w:rPr>
        <w:t>.</w:t>
      </w:r>
    </w:p>
    <w:p w:rsidR="00266F50" w:rsidRPr="00275D2C" w:rsidRDefault="00266F50" w:rsidP="00266F50">
      <w:pPr>
        <w:pStyle w:val="Default"/>
        <w:rPr>
          <w:rFonts w:ascii="Arial" w:hAnsi="Arial" w:cs="Arial"/>
          <w:sz w:val="18"/>
          <w:szCs w:val="18"/>
        </w:rPr>
      </w:pPr>
      <w:r w:rsidRPr="00275D2C">
        <w:rPr>
          <w:rFonts w:ascii="Arial" w:hAnsi="Arial" w:cs="Arial"/>
          <w:sz w:val="18"/>
          <w:szCs w:val="18"/>
        </w:rPr>
        <w:t>Dodatne</w:t>
      </w:r>
      <w:r w:rsidR="00C334B0" w:rsidRPr="00275D2C">
        <w:rPr>
          <w:rFonts w:ascii="Arial" w:hAnsi="Arial" w:cs="Arial"/>
          <w:sz w:val="18"/>
          <w:szCs w:val="18"/>
        </w:rPr>
        <w:t xml:space="preserve"> </w:t>
      </w:r>
      <w:r w:rsidRPr="00275D2C">
        <w:rPr>
          <w:rFonts w:ascii="Arial" w:hAnsi="Arial" w:cs="Arial"/>
          <w:sz w:val="18"/>
          <w:szCs w:val="18"/>
        </w:rPr>
        <w:t>informacije</w:t>
      </w:r>
      <w:r w:rsidR="00C334B0" w:rsidRPr="00275D2C">
        <w:rPr>
          <w:rFonts w:ascii="Arial" w:hAnsi="Arial" w:cs="Arial"/>
          <w:sz w:val="18"/>
          <w:szCs w:val="18"/>
        </w:rPr>
        <w:t xml:space="preserve"> </w:t>
      </w:r>
      <w:r w:rsidRPr="00275D2C">
        <w:rPr>
          <w:rFonts w:ascii="Arial" w:hAnsi="Arial" w:cs="Arial"/>
          <w:sz w:val="18"/>
          <w:szCs w:val="18"/>
        </w:rPr>
        <w:t>o</w:t>
      </w:r>
      <w:r w:rsidR="00C334B0" w:rsidRPr="00275D2C">
        <w:rPr>
          <w:rFonts w:ascii="Arial" w:hAnsi="Arial" w:cs="Arial"/>
          <w:sz w:val="18"/>
          <w:szCs w:val="18"/>
        </w:rPr>
        <w:t xml:space="preserve"> </w:t>
      </w:r>
      <w:r w:rsidRPr="00275D2C">
        <w:rPr>
          <w:rFonts w:ascii="Arial" w:hAnsi="Arial" w:cs="Arial"/>
          <w:sz w:val="18"/>
          <w:szCs w:val="18"/>
        </w:rPr>
        <w:t>produktu</w:t>
      </w:r>
      <w:r w:rsidR="00C334B0" w:rsidRPr="00275D2C">
        <w:rPr>
          <w:rFonts w:ascii="Arial" w:hAnsi="Arial" w:cs="Arial"/>
          <w:sz w:val="18"/>
          <w:szCs w:val="18"/>
        </w:rPr>
        <w:t xml:space="preserve"> </w:t>
      </w:r>
      <w:r w:rsidRPr="00275D2C">
        <w:rPr>
          <w:rFonts w:ascii="Arial" w:hAnsi="Arial" w:cs="Arial"/>
          <w:sz w:val="18"/>
          <w:szCs w:val="18"/>
        </w:rPr>
        <w:t>so</w:t>
      </w:r>
      <w:r w:rsidR="00C334B0" w:rsidRPr="00275D2C">
        <w:rPr>
          <w:rFonts w:ascii="Arial" w:hAnsi="Arial" w:cs="Arial"/>
          <w:sz w:val="18"/>
          <w:szCs w:val="18"/>
        </w:rPr>
        <w:t xml:space="preserve"> </w:t>
      </w:r>
      <w:r w:rsidRPr="00275D2C">
        <w:rPr>
          <w:rFonts w:ascii="Arial" w:hAnsi="Arial" w:cs="Arial"/>
          <w:sz w:val="18"/>
          <w:szCs w:val="18"/>
        </w:rPr>
        <w:t>vam</w:t>
      </w:r>
      <w:r w:rsidR="00C334B0" w:rsidRPr="00275D2C">
        <w:rPr>
          <w:rFonts w:ascii="Arial" w:hAnsi="Arial" w:cs="Arial"/>
          <w:sz w:val="18"/>
          <w:szCs w:val="18"/>
        </w:rPr>
        <w:t xml:space="preserve"> </w:t>
      </w:r>
      <w:r w:rsidRPr="00275D2C">
        <w:rPr>
          <w:rFonts w:ascii="Arial" w:hAnsi="Arial" w:cs="Arial"/>
          <w:sz w:val="18"/>
          <w:szCs w:val="18"/>
        </w:rPr>
        <w:t>na</w:t>
      </w:r>
      <w:r w:rsidR="00C334B0" w:rsidRPr="00275D2C">
        <w:rPr>
          <w:rFonts w:ascii="Arial" w:hAnsi="Arial" w:cs="Arial"/>
          <w:sz w:val="18"/>
          <w:szCs w:val="18"/>
        </w:rPr>
        <w:t xml:space="preserve"> </w:t>
      </w:r>
      <w:r w:rsidRPr="00275D2C">
        <w:rPr>
          <w:rFonts w:ascii="Arial" w:hAnsi="Arial" w:cs="Arial"/>
          <w:sz w:val="18"/>
          <w:szCs w:val="18"/>
        </w:rPr>
        <w:t>voljo</w:t>
      </w:r>
      <w:r w:rsidR="00C334B0" w:rsidRPr="00275D2C">
        <w:rPr>
          <w:rFonts w:ascii="Arial" w:hAnsi="Arial" w:cs="Arial"/>
          <w:sz w:val="18"/>
          <w:szCs w:val="18"/>
        </w:rPr>
        <w:t xml:space="preserve"> </w:t>
      </w:r>
      <w:r w:rsidRPr="00275D2C">
        <w:rPr>
          <w:rFonts w:ascii="Arial" w:hAnsi="Arial" w:cs="Arial"/>
          <w:sz w:val="18"/>
          <w:szCs w:val="18"/>
        </w:rPr>
        <w:t>na</w:t>
      </w:r>
      <w:r w:rsidR="00C334B0" w:rsidRPr="00275D2C">
        <w:rPr>
          <w:rFonts w:ascii="Arial" w:hAnsi="Arial" w:cs="Arial"/>
          <w:sz w:val="18"/>
          <w:szCs w:val="18"/>
        </w:rPr>
        <w:t xml:space="preserve"> </w:t>
      </w:r>
      <w:r w:rsidRPr="00275D2C">
        <w:rPr>
          <w:rFonts w:ascii="Arial" w:hAnsi="Arial" w:cs="Arial"/>
          <w:sz w:val="18"/>
          <w:szCs w:val="18"/>
        </w:rPr>
        <w:t>zahtevo.</w:t>
      </w:r>
      <w:r w:rsidR="00C334B0" w:rsidRPr="00275D2C">
        <w:rPr>
          <w:rFonts w:ascii="Arial" w:hAnsi="Arial" w:cs="Arial"/>
          <w:sz w:val="18"/>
          <w:szCs w:val="18"/>
        </w:rPr>
        <w:t xml:space="preserve"> </w:t>
      </w:r>
      <w:r w:rsidRPr="00275D2C">
        <w:rPr>
          <w:rFonts w:ascii="Arial" w:hAnsi="Arial" w:cs="Arial"/>
          <w:sz w:val="18"/>
          <w:szCs w:val="18"/>
        </w:rPr>
        <w:t>Dokument</w:t>
      </w:r>
      <w:r w:rsidR="00C334B0" w:rsidRPr="00275D2C">
        <w:rPr>
          <w:rFonts w:ascii="Arial" w:hAnsi="Arial" w:cs="Arial"/>
          <w:sz w:val="18"/>
          <w:szCs w:val="18"/>
        </w:rPr>
        <w:t xml:space="preserve"> </w:t>
      </w:r>
      <w:r w:rsidRPr="00275D2C">
        <w:rPr>
          <w:rFonts w:ascii="Arial" w:hAnsi="Arial" w:cs="Arial"/>
          <w:sz w:val="18"/>
          <w:szCs w:val="18"/>
        </w:rPr>
        <w:t>s</w:t>
      </w:r>
      <w:r w:rsidR="00C334B0" w:rsidRPr="00275D2C">
        <w:rPr>
          <w:rFonts w:ascii="Arial" w:hAnsi="Arial" w:cs="Arial"/>
          <w:sz w:val="18"/>
          <w:szCs w:val="18"/>
        </w:rPr>
        <w:t xml:space="preserve"> </w:t>
      </w:r>
      <w:r w:rsidRPr="00275D2C">
        <w:rPr>
          <w:rFonts w:ascii="Arial" w:hAnsi="Arial" w:cs="Arial"/>
          <w:sz w:val="18"/>
          <w:szCs w:val="18"/>
        </w:rPr>
        <w:t>ključnimi</w:t>
      </w:r>
      <w:r w:rsidR="00C334B0" w:rsidRPr="00275D2C">
        <w:rPr>
          <w:rFonts w:ascii="Arial" w:hAnsi="Arial" w:cs="Arial"/>
          <w:sz w:val="18"/>
          <w:szCs w:val="18"/>
        </w:rPr>
        <w:t xml:space="preserve"> </w:t>
      </w:r>
      <w:r w:rsidRPr="00275D2C">
        <w:rPr>
          <w:rFonts w:ascii="Arial" w:hAnsi="Arial" w:cs="Arial"/>
          <w:sz w:val="18"/>
          <w:szCs w:val="18"/>
        </w:rPr>
        <w:t>informacijami</w:t>
      </w:r>
      <w:r w:rsidR="00C334B0" w:rsidRPr="00275D2C">
        <w:rPr>
          <w:rFonts w:ascii="Arial" w:hAnsi="Arial" w:cs="Arial"/>
          <w:sz w:val="18"/>
          <w:szCs w:val="18"/>
        </w:rPr>
        <w:t xml:space="preserve"> </w:t>
      </w:r>
      <w:r w:rsidRPr="00275D2C">
        <w:rPr>
          <w:rFonts w:ascii="Arial" w:hAnsi="Arial" w:cs="Arial"/>
          <w:sz w:val="18"/>
          <w:szCs w:val="18"/>
        </w:rPr>
        <w:t>lahko</w:t>
      </w:r>
      <w:r w:rsidR="00C334B0" w:rsidRPr="00275D2C">
        <w:rPr>
          <w:rFonts w:ascii="Arial" w:hAnsi="Arial" w:cs="Arial"/>
          <w:sz w:val="18"/>
          <w:szCs w:val="18"/>
        </w:rPr>
        <w:t xml:space="preserve"> </w:t>
      </w:r>
      <w:r w:rsidRPr="00275D2C">
        <w:rPr>
          <w:rFonts w:ascii="Arial" w:hAnsi="Arial" w:cs="Arial"/>
          <w:sz w:val="18"/>
          <w:szCs w:val="18"/>
        </w:rPr>
        <w:t>dobite</w:t>
      </w:r>
      <w:r w:rsidR="00C334B0" w:rsidRPr="00275D2C">
        <w:rPr>
          <w:rFonts w:ascii="Arial" w:hAnsi="Arial" w:cs="Arial"/>
          <w:sz w:val="18"/>
          <w:szCs w:val="18"/>
        </w:rPr>
        <w:t xml:space="preserve"> </w:t>
      </w:r>
      <w:r w:rsidRPr="00275D2C">
        <w:rPr>
          <w:rFonts w:ascii="Arial" w:hAnsi="Arial" w:cs="Arial"/>
          <w:sz w:val="18"/>
          <w:szCs w:val="18"/>
        </w:rPr>
        <w:t>brezplačno</w:t>
      </w:r>
      <w:r w:rsidR="00C334B0" w:rsidRPr="00275D2C">
        <w:rPr>
          <w:rFonts w:ascii="Arial" w:hAnsi="Arial" w:cs="Arial"/>
          <w:sz w:val="18"/>
          <w:szCs w:val="18"/>
        </w:rPr>
        <w:t xml:space="preserve"> </w:t>
      </w:r>
      <w:r w:rsidRPr="00275D2C">
        <w:rPr>
          <w:rFonts w:ascii="Arial" w:hAnsi="Arial" w:cs="Arial"/>
          <w:sz w:val="18"/>
          <w:szCs w:val="18"/>
        </w:rPr>
        <w:t>na</w:t>
      </w:r>
      <w:r w:rsidR="00C334B0" w:rsidRPr="00275D2C">
        <w:rPr>
          <w:rFonts w:ascii="Arial" w:hAnsi="Arial" w:cs="Arial"/>
          <w:sz w:val="18"/>
          <w:szCs w:val="18"/>
        </w:rPr>
        <w:t xml:space="preserve"> </w:t>
      </w:r>
      <w:r w:rsidRPr="00275D2C">
        <w:rPr>
          <w:rFonts w:ascii="Arial" w:hAnsi="Arial" w:cs="Arial"/>
          <w:sz w:val="18"/>
          <w:szCs w:val="18"/>
        </w:rPr>
        <w:t>naslovu</w:t>
      </w:r>
      <w:r w:rsidR="00C334B0" w:rsidRPr="00275D2C">
        <w:rPr>
          <w:rFonts w:ascii="Arial" w:hAnsi="Arial" w:cs="Arial"/>
          <w:sz w:val="18"/>
          <w:szCs w:val="18"/>
        </w:rPr>
        <w:t xml:space="preserve"> </w:t>
      </w:r>
      <w:r w:rsidRPr="00275D2C">
        <w:rPr>
          <w:rFonts w:ascii="Arial" w:hAnsi="Arial" w:cs="Arial"/>
          <w:sz w:val="18"/>
          <w:szCs w:val="18"/>
        </w:rPr>
        <w:t>SKB</w:t>
      </w:r>
      <w:r w:rsidR="00C334B0" w:rsidRPr="00275D2C">
        <w:rPr>
          <w:rFonts w:ascii="Arial" w:hAnsi="Arial" w:cs="Arial"/>
          <w:sz w:val="18"/>
          <w:szCs w:val="18"/>
        </w:rPr>
        <w:t xml:space="preserve"> </w:t>
      </w:r>
      <w:proofErr w:type="spellStart"/>
      <w:r w:rsidRPr="00275D2C">
        <w:rPr>
          <w:rFonts w:ascii="Arial" w:hAnsi="Arial" w:cs="Arial"/>
          <w:sz w:val="18"/>
          <w:szCs w:val="18"/>
        </w:rPr>
        <w:t>d.d</w:t>
      </w:r>
      <w:proofErr w:type="spellEnd"/>
      <w:r w:rsidRPr="00275D2C">
        <w:rPr>
          <w:rFonts w:ascii="Arial" w:hAnsi="Arial" w:cs="Arial"/>
          <w:sz w:val="18"/>
          <w:szCs w:val="18"/>
        </w:rPr>
        <w:t>.,</w:t>
      </w:r>
      <w:r w:rsidR="00C334B0" w:rsidRPr="00275D2C">
        <w:rPr>
          <w:rFonts w:ascii="Arial" w:hAnsi="Arial" w:cs="Arial"/>
          <w:sz w:val="18"/>
          <w:szCs w:val="18"/>
        </w:rPr>
        <w:t xml:space="preserve"> </w:t>
      </w:r>
      <w:r w:rsidRPr="00275D2C">
        <w:rPr>
          <w:rFonts w:ascii="Arial" w:hAnsi="Arial" w:cs="Arial"/>
          <w:sz w:val="18"/>
          <w:szCs w:val="18"/>
        </w:rPr>
        <w:t>Ajdovščina</w:t>
      </w:r>
      <w:r w:rsidR="00C334B0" w:rsidRPr="00275D2C">
        <w:rPr>
          <w:rFonts w:ascii="Arial" w:hAnsi="Arial" w:cs="Arial"/>
          <w:sz w:val="18"/>
          <w:szCs w:val="18"/>
        </w:rPr>
        <w:t xml:space="preserve"> </w:t>
      </w:r>
      <w:r w:rsidRPr="00275D2C">
        <w:rPr>
          <w:rFonts w:ascii="Arial" w:hAnsi="Arial" w:cs="Arial"/>
          <w:sz w:val="18"/>
          <w:szCs w:val="18"/>
        </w:rPr>
        <w:t>4,</w:t>
      </w:r>
      <w:r w:rsidR="00C334B0" w:rsidRPr="00275D2C">
        <w:rPr>
          <w:rFonts w:ascii="Arial" w:hAnsi="Arial" w:cs="Arial"/>
          <w:sz w:val="18"/>
          <w:szCs w:val="18"/>
        </w:rPr>
        <w:t xml:space="preserve"> </w:t>
      </w:r>
      <w:r w:rsidRPr="00275D2C">
        <w:rPr>
          <w:rFonts w:ascii="Arial" w:hAnsi="Arial" w:cs="Arial"/>
          <w:sz w:val="18"/>
          <w:szCs w:val="18"/>
        </w:rPr>
        <w:t>1000</w:t>
      </w:r>
      <w:r w:rsidR="00C334B0" w:rsidRPr="00275D2C">
        <w:rPr>
          <w:rFonts w:ascii="Arial" w:hAnsi="Arial" w:cs="Arial"/>
          <w:sz w:val="18"/>
          <w:szCs w:val="18"/>
        </w:rPr>
        <w:t xml:space="preserve"> </w:t>
      </w:r>
      <w:r w:rsidRPr="00275D2C">
        <w:rPr>
          <w:rFonts w:ascii="Arial" w:hAnsi="Arial" w:cs="Arial"/>
          <w:sz w:val="18"/>
          <w:szCs w:val="18"/>
        </w:rPr>
        <w:t>Ljubljana</w:t>
      </w:r>
      <w:r w:rsidR="00C334B0" w:rsidRPr="00275D2C">
        <w:rPr>
          <w:rFonts w:ascii="Arial" w:hAnsi="Arial" w:cs="Arial"/>
          <w:sz w:val="18"/>
          <w:szCs w:val="18"/>
        </w:rPr>
        <w:t xml:space="preserve"> </w:t>
      </w:r>
      <w:r w:rsidRPr="00275D2C">
        <w:rPr>
          <w:rFonts w:ascii="Arial" w:hAnsi="Arial" w:cs="Arial"/>
          <w:sz w:val="18"/>
          <w:szCs w:val="18"/>
        </w:rPr>
        <w:t>–</w:t>
      </w:r>
      <w:r w:rsidR="00C334B0" w:rsidRPr="00275D2C">
        <w:rPr>
          <w:rFonts w:ascii="Arial" w:hAnsi="Arial" w:cs="Arial"/>
          <w:sz w:val="18"/>
          <w:szCs w:val="18"/>
        </w:rPr>
        <w:t xml:space="preserve"> </w:t>
      </w:r>
      <w:r w:rsidRPr="00275D2C">
        <w:rPr>
          <w:rFonts w:ascii="Arial" w:hAnsi="Arial" w:cs="Arial"/>
          <w:sz w:val="18"/>
          <w:szCs w:val="18"/>
        </w:rPr>
        <w:t>Sektor</w:t>
      </w:r>
      <w:r w:rsidR="00C334B0" w:rsidRPr="00275D2C">
        <w:rPr>
          <w:rFonts w:ascii="Arial" w:hAnsi="Arial" w:cs="Arial"/>
          <w:sz w:val="18"/>
          <w:szCs w:val="18"/>
        </w:rPr>
        <w:t xml:space="preserve"> </w:t>
      </w:r>
      <w:r w:rsidRPr="00275D2C">
        <w:rPr>
          <w:rFonts w:ascii="Arial" w:hAnsi="Arial" w:cs="Arial"/>
          <w:sz w:val="18"/>
          <w:szCs w:val="18"/>
        </w:rPr>
        <w:t>zakladništva.</w:t>
      </w:r>
    </w:p>
    <w:p w:rsidR="00A55806" w:rsidRPr="00275D2C" w:rsidRDefault="00A55806" w:rsidP="00266F50">
      <w:pPr>
        <w:pStyle w:val="Default"/>
        <w:rPr>
          <w:rFonts w:ascii="Arial" w:hAnsi="Arial" w:cs="Arial"/>
          <w:sz w:val="18"/>
          <w:szCs w:val="18"/>
        </w:rPr>
      </w:pPr>
    </w:p>
    <w:p w:rsidR="002C49DB" w:rsidRPr="00275D2C" w:rsidRDefault="00266F50" w:rsidP="00266F50">
      <w:pPr>
        <w:rPr>
          <w:rFonts w:cs="Arial"/>
          <w:color w:val="auto"/>
          <w:sz w:val="18"/>
          <w:szCs w:val="18"/>
        </w:rPr>
      </w:pPr>
      <w:r w:rsidRPr="00275D2C">
        <w:rPr>
          <w:rFonts w:cs="Arial"/>
          <w:sz w:val="18"/>
          <w:szCs w:val="18"/>
        </w:rPr>
        <w:t>Če</w:t>
      </w:r>
      <w:r w:rsidR="00C334B0" w:rsidRPr="00275D2C">
        <w:rPr>
          <w:rFonts w:cs="Arial"/>
          <w:sz w:val="18"/>
          <w:szCs w:val="18"/>
        </w:rPr>
        <w:t xml:space="preserve"> </w:t>
      </w:r>
      <w:r w:rsidRPr="00275D2C">
        <w:rPr>
          <w:rFonts w:cs="Arial"/>
          <w:sz w:val="18"/>
          <w:szCs w:val="18"/>
        </w:rPr>
        <w:t>potrebujete</w:t>
      </w:r>
      <w:r w:rsidR="00C334B0" w:rsidRPr="00275D2C">
        <w:rPr>
          <w:rFonts w:cs="Arial"/>
          <w:sz w:val="18"/>
          <w:szCs w:val="18"/>
        </w:rPr>
        <w:t xml:space="preserve"> </w:t>
      </w:r>
      <w:r w:rsidRPr="00275D2C">
        <w:rPr>
          <w:rFonts w:cs="Arial"/>
          <w:sz w:val="18"/>
          <w:szCs w:val="18"/>
        </w:rPr>
        <w:t>dodatne</w:t>
      </w:r>
      <w:r w:rsidR="00C334B0" w:rsidRPr="00275D2C">
        <w:rPr>
          <w:rFonts w:cs="Arial"/>
          <w:sz w:val="18"/>
          <w:szCs w:val="18"/>
        </w:rPr>
        <w:t xml:space="preserve"> </w:t>
      </w:r>
      <w:r w:rsidRPr="00275D2C">
        <w:rPr>
          <w:rFonts w:cs="Arial"/>
          <w:sz w:val="18"/>
          <w:szCs w:val="18"/>
        </w:rPr>
        <w:t>informacije,</w:t>
      </w:r>
      <w:r w:rsidR="00C334B0" w:rsidRPr="00275D2C">
        <w:rPr>
          <w:rFonts w:cs="Arial"/>
          <w:sz w:val="18"/>
          <w:szCs w:val="18"/>
        </w:rPr>
        <w:t xml:space="preserve"> </w:t>
      </w:r>
      <w:r w:rsidRPr="00275D2C">
        <w:rPr>
          <w:rFonts w:cs="Arial"/>
          <w:sz w:val="18"/>
          <w:szCs w:val="18"/>
        </w:rPr>
        <w:t>nam</w:t>
      </w:r>
      <w:r w:rsidR="00C334B0" w:rsidRPr="00275D2C">
        <w:rPr>
          <w:rFonts w:cs="Arial"/>
          <w:sz w:val="18"/>
          <w:szCs w:val="18"/>
        </w:rPr>
        <w:t xml:space="preserve"> </w:t>
      </w:r>
      <w:r w:rsidRPr="00275D2C">
        <w:rPr>
          <w:rFonts w:cs="Arial"/>
          <w:sz w:val="18"/>
          <w:szCs w:val="18"/>
        </w:rPr>
        <w:t>pišite</w:t>
      </w:r>
      <w:r w:rsidR="00C334B0" w:rsidRPr="00275D2C">
        <w:rPr>
          <w:rFonts w:cs="Arial"/>
          <w:sz w:val="18"/>
          <w:szCs w:val="18"/>
        </w:rPr>
        <w:t xml:space="preserve"> </w:t>
      </w:r>
      <w:r w:rsidRPr="00275D2C">
        <w:rPr>
          <w:rFonts w:cs="Arial"/>
          <w:sz w:val="18"/>
          <w:szCs w:val="18"/>
        </w:rPr>
        <w:t>na</w:t>
      </w:r>
      <w:r w:rsidR="00C334B0" w:rsidRPr="00275D2C">
        <w:rPr>
          <w:rFonts w:cs="Arial"/>
          <w:sz w:val="18"/>
          <w:szCs w:val="18"/>
        </w:rPr>
        <w:t xml:space="preserve"> </w:t>
      </w:r>
      <w:r w:rsidRPr="00275D2C">
        <w:rPr>
          <w:rFonts w:cs="Arial"/>
          <w:sz w:val="18"/>
          <w:szCs w:val="18"/>
        </w:rPr>
        <w:t>naslov</w:t>
      </w:r>
      <w:r w:rsidR="00C334B0" w:rsidRPr="00275D2C">
        <w:rPr>
          <w:rFonts w:cs="Arial"/>
          <w:sz w:val="18"/>
          <w:szCs w:val="18"/>
        </w:rPr>
        <w:t xml:space="preserve"> </w:t>
      </w:r>
      <w:r w:rsidRPr="00275D2C">
        <w:rPr>
          <w:rFonts w:cs="Arial"/>
          <w:sz w:val="18"/>
          <w:szCs w:val="18"/>
        </w:rPr>
        <w:t>SKB</w:t>
      </w:r>
      <w:r w:rsidR="00C334B0" w:rsidRPr="00275D2C">
        <w:rPr>
          <w:rFonts w:cs="Arial"/>
          <w:sz w:val="18"/>
          <w:szCs w:val="18"/>
        </w:rPr>
        <w:t xml:space="preserve"> </w:t>
      </w:r>
      <w:proofErr w:type="spellStart"/>
      <w:r w:rsidRPr="00275D2C">
        <w:rPr>
          <w:rFonts w:cs="Arial"/>
          <w:sz w:val="18"/>
          <w:szCs w:val="18"/>
        </w:rPr>
        <w:t>d.d</w:t>
      </w:r>
      <w:proofErr w:type="spellEnd"/>
      <w:r w:rsidRPr="00275D2C">
        <w:rPr>
          <w:rFonts w:cs="Arial"/>
          <w:sz w:val="18"/>
          <w:szCs w:val="18"/>
        </w:rPr>
        <w:t>.,</w:t>
      </w:r>
      <w:r w:rsidR="00C334B0" w:rsidRPr="00275D2C">
        <w:rPr>
          <w:rFonts w:cs="Arial"/>
          <w:sz w:val="18"/>
          <w:szCs w:val="18"/>
        </w:rPr>
        <w:t xml:space="preserve"> </w:t>
      </w:r>
      <w:r w:rsidRPr="00275D2C">
        <w:rPr>
          <w:rFonts w:cs="Arial"/>
          <w:sz w:val="18"/>
          <w:szCs w:val="18"/>
        </w:rPr>
        <w:t>Ajdovščina</w:t>
      </w:r>
      <w:r w:rsidR="00C334B0" w:rsidRPr="00275D2C">
        <w:rPr>
          <w:rFonts w:cs="Arial"/>
          <w:sz w:val="18"/>
          <w:szCs w:val="18"/>
        </w:rPr>
        <w:t xml:space="preserve"> </w:t>
      </w:r>
      <w:r w:rsidRPr="00275D2C">
        <w:rPr>
          <w:rFonts w:cs="Arial"/>
          <w:sz w:val="18"/>
          <w:szCs w:val="18"/>
        </w:rPr>
        <w:t>4,</w:t>
      </w:r>
      <w:r w:rsidR="00C334B0" w:rsidRPr="00275D2C">
        <w:rPr>
          <w:rFonts w:cs="Arial"/>
          <w:sz w:val="18"/>
          <w:szCs w:val="18"/>
        </w:rPr>
        <w:t xml:space="preserve"> </w:t>
      </w:r>
      <w:r w:rsidRPr="00275D2C">
        <w:rPr>
          <w:rFonts w:cs="Arial"/>
          <w:sz w:val="18"/>
          <w:szCs w:val="18"/>
        </w:rPr>
        <w:t>1000</w:t>
      </w:r>
      <w:r w:rsidR="00C334B0" w:rsidRPr="00275D2C">
        <w:rPr>
          <w:rFonts w:cs="Arial"/>
          <w:sz w:val="18"/>
          <w:szCs w:val="18"/>
        </w:rPr>
        <w:t xml:space="preserve"> </w:t>
      </w:r>
      <w:r w:rsidRPr="00275D2C">
        <w:rPr>
          <w:rFonts w:cs="Arial"/>
          <w:sz w:val="18"/>
          <w:szCs w:val="18"/>
        </w:rPr>
        <w:t>Ljubljana</w:t>
      </w:r>
      <w:r w:rsidR="00C334B0" w:rsidRPr="00275D2C">
        <w:rPr>
          <w:rFonts w:cs="Arial"/>
          <w:sz w:val="18"/>
          <w:szCs w:val="18"/>
        </w:rPr>
        <w:t xml:space="preserve"> </w:t>
      </w:r>
      <w:r w:rsidRPr="00275D2C">
        <w:rPr>
          <w:rFonts w:cs="Arial"/>
          <w:sz w:val="18"/>
          <w:szCs w:val="18"/>
        </w:rPr>
        <w:t>–</w:t>
      </w:r>
      <w:r w:rsidR="00C334B0" w:rsidRPr="00275D2C">
        <w:rPr>
          <w:rFonts w:cs="Arial"/>
          <w:sz w:val="18"/>
          <w:szCs w:val="18"/>
        </w:rPr>
        <w:t xml:space="preserve"> </w:t>
      </w:r>
      <w:r w:rsidRPr="00275D2C">
        <w:rPr>
          <w:rFonts w:cs="Arial"/>
          <w:sz w:val="18"/>
          <w:szCs w:val="18"/>
        </w:rPr>
        <w:t>Sektor</w:t>
      </w:r>
      <w:r w:rsidR="00C334B0" w:rsidRPr="00275D2C">
        <w:rPr>
          <w:rFonts w:cs="Arial"/>
          <w:sz w:val="18"/>
          <w:szCs w:val="18"/>
        </w:rPr>
        <w:t xml:space="preserve"> </w:t>
      </w:r>
      <w:r w:rsidRPr="00275D2C">
        <w:rPr>
          <w:rFonts w:cs="Arial"/>
          <w:sz w:val="18"/>
          <w:szCs w:val="18"/>
        </w:rPr>
        <w:t>zakladništva</w:t>
      </w:r>
      <w:r w:rsidR="00C334B0" w:rsidRPr="00275D2C">
        <w:rPr>
          <w:rFonts w:cs="Arial"/>
          <w:sz w:val="18"/>
          <w:szCs w:val="18"/>
        </w:rPr>
        <w:t xml:space="preserve"> </w:t>
      </w:r>
      <w:r w:rsidRPr="00275D2C">
        <w:rPr>
          <w:rFonts w:cs="Arial"/>
          <w:sz w:val="18"/>
          <w:szCs w:val="18"/>
        </w:rPr>
        <w:t>ali</w:t>
      </w:r>
      <w:r w:rsidR="00C334B0" w:rsidRPr="00275D2C">
        <w:rPr>
          <w:rFonts w:cs="Arial"/>
          <w:sz w:val="18"/>
          <w:szCs w:val="18"/>
        </w:rPr>
        <w:t xml:space="preserve"> </w:t>
      </w:r>
      <w:r w:rsidRPr="00275D2C">
        <w:rPr>
          <w:rFonts w:cs="Arial"/>
          <w:sz w:val="18"/>
          <w:szCs w:val="18"/>
        </w:rPr>
        <w:t>na</w:t>
      </w:r>
      <w:r w:rsidR="00C334B0" w:rsidRPr="00275D2C">
        <w:rPr>
          <w:rFonts w:cs="Arial"/>
          <w:sz w:val="18"/>
          <w:szCs w:val="18"/>
        </w:rPr>
        <w:t xml:space="preserve"> </w:t>
      </w:r>
      <w:r w:rsidRPr="00275D2C">
        <w:rPr>
          <w:rFonts w:cs="Arial"/>
          <w:sz w:val="18"/>
          <w:szCs w:val="18"/>
        </w:rPr>
        <w:t>elektronski</w:t>
      </w:r>
      <w:r w:rsidR="00C334B0" w:rsidRPr="00275D2C">
        <w:rPr>
          <w:rFonts w:cs="Arial"/>
          <w:sz w:val="18"/>
          <w:szCs w:val="18"/>
        </w:rPr>
        <w:t xml:space="preserve"> </w:t>
      </w:r>
      <w:r w:rsidRPr="00275D2C">
        <w:rPr>
          <w:rFonts w:cs="Arial"/>
          <w:sz w:val="18"/>
          <w:szCs w:val="18"/>
        </w:rPr>
        <w:t>naslov</w:t>
      </w:r>
      <w:r w:rsidR="00C334B0" w:rsidRPr="00275D2C">
        <w:rPr>
          <w:rFonts w:cs="Arial"/>
          <w:sz w:val="18"/>
          <w:szCs w:val="18"/>
        </w:rPr>
        <w:t xml:space="preserve"> </w:t>
      </w:r>
      <w:r w:rsidRPr="00275D2C">
        <w:rPr>
          <w:rFonts w:cs="Arial"/>
          <w:sz w:val="18"/>
          <w:szCs w:val="18"/>
        </w:rPr>
        <w:t>corporate@skb.si</w:t>
      </w:r>
      <w:r w:rsidR="00C334B0" w:rsidRPr="00275D2C">
        <w:rPr>
          <w:rFonts w:cs="Arial"/>
          <w:sz w:val="18"/>
          <w:szCs w:val="18"/>
        </w:rPr>
        <w:t xml:space="preserve"> </w:t>
      </w:r>
      <w:r w:rsidRPr="00275D2C">
        <w:rPr>
          <w:rFonts w:cs="Arial"/>
          <w:sz w:val="18"/>
          <w:szCs w:val="18"/>
        </w:rPr>
        <w:t>ali</w:t>
      </w:r>
      <w:r w:rsidR="00C334B0" w:rsidRPr="00275D2C">
        <w:rPr>
          <w:rFonts w:cs="Arial"/>
          <w:sz w:val="18"/>
          <w:szCs w:val="18"/>
        </w:rPr>
        <w:t xml:space="preserve"> </w:t>
      </w:r>
      <w:r w:rsidRPr="00275D2C">
        <w:rPr>
          <w:rFonts w:cs="Arial"/>
          <w:sz w:val="18"/>
          <w:szCs w:val="18"/>
        </w:rPr>
        <w:t>se</w:t>
      </w:r>
      <w:r w:rsidR="00C334B0" w:rsidRPr="00275D2C">
        <w:rPr>
          <w:rFonts w:cs="Arial"/>
          <w:sz w:val="18"/>
          <w:szCs w:val="18"/>
        </w:rPr>
        <w:t xml:space="preserve"> </w:t>
      </w:r>
      <w:r w:rsidRPr="00275D2C">
        <w:rPr>
          <w:rFonts w:cs="Arial"/>
          <w:sz w:val="18"/>
          <w:szCs w:val="18"/>
        </w:rPr>
        <w:t>oglasite</w:t>
      </w:r>
      <w:r w:rsidR="00C334B0" w:rsidRPr="00275D2C">
        <w:rPr>
          <w:rFonts w:cs="Arial"/>
          <w:sz w:val="18"/>
          <w:szCs w:val="18"/>
        </w:rPr>
        <w:t xml:space="preserve"> </w:t>
      </w:r>
      <w:r w:rsidRPr="00275D2C">
        <w:rPr>
          <w:rFonts w:cs="Arial"/>
          <w:sz w:val="18"/>
          <w:szCs w:val="18"/>
        </w:rPr>
        <w:t>osebno</w:t>
      </w:r>
      <w:r w:rsidR="00C334B0" w:rsidRPr="00275D2C">
        <w:rPr>
          <w:rFonts w:cs="Arial"/>
          <w:sz w:val="18"/>
          <w:szCs w:val="18"/>
        </w:rPr>
        <w:t xml:space="preserve"> </w:t>
      </w:r>
      <w:r w:rsidRPr="00275D2C">
        <w:rPr>
          <w:rFonts w:cs="Arial"/>
          <w:sz w:val="18"/>
          <w:szCs w:val="18"/>
        </w:rPr>
        <w:t>na</w:t>
      </w:r>
      <w:r w:rsidR="00C334B0" w:rsidRPr="00275D2C">
        <w:rPr>
          <w:rFonts w:cs="Arial"/>
          <w:sz w:val="18"/>
          <w:szCs w:val="18"/>
        </w:rPr>
        <w:t xml:space="preserve"> </w:t>
      </w:r>
      <w:r w:rsidRPr="00275D2C">
        <w:rPr>
          <w:rFonts w:cs="Arial"/>
          <w:sz w:val="18"/>
          <w:szCs w:val="18"/>
        </w:rPr>
        <w:t>zgoraj</w:t>
      </w:r>
      <w:r w:rsidR="00C334B0" w:rsidRPr="00275D2C">
        <w:rPr>
          <w:rFonts w:cs="Arial"/>
          <w:sz w:val="18"/>
          <w:szCs w:val="18"/>
        </w:rPr>
        <w:t xml:space="preserve"> </w:t>
      </w:r>
      <w:r w:rsidRPr="00275D2C">
        <w:rPr>
          <w:rFonts w:cs="Arial"/>
          <w:sz w:val="18"/>
          <w:szCs w:val="18"/>
        </w:rPr>
        <w:t>navedenem</w:t>
      </w:r>
      <w:r w:rsidR="00C334B0" w:rsidRPr="00275D2C">
        <w:rPr>
          <w:rFonts w:cs="Arial"/>
          <w:sz w:val="18"/>
          <w:szCs w:val="18"/>
        </w:rPr>
        <w:t xml:space="preserve"> </w:t>
      </w:r>
      <w:r w:rsidRPr="00275D2C">
        <w:rPr>
          <w:rFonts w:cs="Arial"/>
          <w:sz w:val="18"/>
          <w:szCs w:val="18"/>
        </w:rPr>
        <w:t>naslovu.</w:t>
      </w:r>
    </w:p>
    <w:sectPr w:rsidR="002C49DB" w:rsidRPr="00275D2C"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A2" w:rsidRDefault="000B44A2" w:rsidP="004C5B1E">
      <w:r>
        <w:separator/>
      </w:r>
    </w:p>
  </w:endnote>
  <w:endnote w:type="continuationSeparator" w:id="0">
    <w:p w:rsidR="000B44A2" w:rsidRDefault="000B44A2"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A2" w:rsidRDefault="000B44A2">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A2" w:rsidRPr="00272D34" w:rsidRDefault="000B44A2" w:rsidP="00D06696">
                          <w:pPr>
                            <w:jc w:val="right"/>
                            <w:rPr>
                              <w:color w:val="808080" w:themeColor="background1" w:themeShade="80"/>
                            </w:rPr>
                          </w:pPr>
                          <w:r w:rsidRPr="000B44A2">
                            <w:rPr>
                              <w:rFonts w:cs="Arial"/>
                              <w:color w:val="808080" w:themeColor="background1" w:themeShade="80"/>
                              <w:sz w:val="11"/>
                            </w:rPr>
                            <w:t>KEUVZVSDOK1219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0B44A2" w:rsidRPr="00272D34" w:rsidRDefault="000B44A2" w:rsidP="00D06696">
                    <w:pPr>
                      <w:jc w:val="right"/>
                      <w:rPr>
                        <w:color w:val="808080" w:themeColor="background1" w:themeShade="80"/>
                      </w:rPr>
                    </w:pPr>
                    <w:r w:rsidRPr="000B44A2">
                      <w:rPr>
                        <w:rFonts w:cs="Arial"/>
                        <w:color w:val="808080" w:themeColor="background1" w:themeShade="80"/>
                        <w:sz w:val="11"/>
                      </w:rPr>
                      <w:t>KEUVZVSDOK1219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A2" w:rsidRDefault="000B44A2" w:rsidP="004C5B1E">
      <w:r>
        <w:separator/>
      </w:r>
    </w:p>
  </w:footnote>
  <w:footnote w:type="continuationSeparator" w:id="0">
    <w:p w:rsidR="000B44A2" w:rsidRDefault="000B44A2"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A2" w:rsidRDefault="000B44A2"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A2" w:rsidRPr="00EA1A24" w:rsidRDefault="000B44A2"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4F77BC">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4F77BC">
                            <w:rPr>
                              <w:rStyle w:val="PageNumber"/>
                              <w:rFonts w:cs="Arial"/>
                              <w:noProof/>
                              <w:color w:val="7F7F7F"/>
                              <w:szCs w:val="20"/>
                            </w:rPr>
                            <w:t>3</w:t>
                          </w:r>
                          <w:r w:rsidRPr="00EA1A24">
                            <w:rPr>
                              <w:rStyle w:val="PageNumber"/>
                              <w:rFonts w:cs="Arial"/>
                              <w:color w:val="7F7F7F"/>
                              <w:szCs w:val="20"/>
                            </w:rPr>
                            <w:fldChar w:fldCharType="end"/>
                          </w:r>
                        </w:p>
                        <w:p w:rsidR="000B44A2" w:rsidRPr="00AA69B5" w:rsidRDefault="000B44A2"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0B44A2" w:rsidRPr="00EA1A24" w:rsidRDefault="000B44A2"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4F77BC">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4F77BC">
                      <w:rPr>
                        <w:rStyle w:val="PageNumber"/>
                        <w:rFonts w:cs="Arial"/>
                        <w:noProof/>
                        <w:color w:val="7F7F7F"/>
                        <w:szCs w:val="20"/>
                      </w:rPr>
                      <w:t>3</w:t>
                    </w:r>
                    <w:r w:rsidRPr="00EA1A24">
                      <w:rPr>
                        <w:rStyle w:val="PageNumber"/>
                        <w:rFonts w:cs="Arial"/>
                        <w:color w:val="7F7F7F"/>
                        <w:szCs w:val="20"/>
                      </w:rPr>
                      <w:fldChar w:fldCharType="end"/>
                    </w:r>
                  </w:p>
                  <w:p w:rsidR="000B44A2" w:rsidRPr="00AA69B5" w:rsidRDefault="000B44A2"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A2" w:rsidRDefault="000B44A2"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0B44A2" w:rsidRDefault="000B44A2"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0B44A2" w:rsidRDefault="000B44A2"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4A2" w:rsidRPr="00D11A83" w:rsidRDefault="000B44A2"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4F77BC">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4F77BC">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0B44A2" w:rsidRPr="00D11A83" w:rsidRDefault="000B44A2"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4F77BC">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4F77BC">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EA7"/>
    <w:multiLevelType w:val="hybridMultilevel"/>
    <w:tmpl w:val="3E1890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17E6866"/>
    <w:multiLevelType w:val="hybridMultilevel"/>
    <w:tmpl w:val="B27486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A86906"/>
    <w:multiLevelType w:val="hybridMultilevel"/>
    <w:tmpl w:val="B7061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D2441C4"/>
    <w:multiLevelType w:val="hybridMultilevel"/>
    <w:tmpl w:val="9DC87F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30C63D9"/>
    <w:multiLevelType w:val="multilevel"/>
    <w:tmpl w:val="89864882"/>
    <w:numStyleLink w:val="ListBullets"/>
  </w:abstractNum>
  <w:abstractNum w:abstractNumId="18" w15:restartNumberingAfterBreak="0">
    <w:nsid w:val="1B2D3FAC"/>
    <w:multiLevelType w:val="multilevel"/>
    <w:tmpl w:val="89864882"/>
    <w:numStyleLink w:val="ListBullets"/>
  </w:abstractNum>
  <w:abstractNum w:abstractNumId="19"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FB714A"/>
    <w:multiLevelType w:val="hybridMultilevel"/>
    <w:tmpl w:val="E1DA0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9666E72"/>
    <w:multiLevelType w:val="hybridMultilevel"/>
    <w:tmpl w:val="C178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9E0C59"/>
    <w:multiLevelType w:val="hybridMultilevel"/>
    <w:tmpl w:val="C33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31"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D81087B"/>
    <w:multiLevelType w:val="hybridMultilevel"/>
    <w:tmpl w:val="F494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AED7B9C"/>
    <w:multiLevelType w:val="hybridMultilevel"/>
    <w:tmpl w:val="A72E0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F748A5"/>
    <w:multiLevelType w:val="multilevel"/>
    <w:tmpl w:val="89864882"/>
    <w:numStyleLink w:val="ListBullets"/>
  </w:abstractNum>
  <w:abstractNum w:abstractNumId="36"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DC7C50"/>
    <w:multiLevelType w:val="hybridMultilevel"/>
    <w:tmpl w:val="D666C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57102"/>
    <w:multiLevelType w:val="hybridMultilevel"/>
    <w:tmpl w:val="578A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CE620B"/>
    <w:multiLevelType w:val="hybridMultilevel"/>
    <w:tmpl w:val="05F87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36"/>
  </w:num>
  <w:num w:numId="16">
    <w:abstractNumId w:val="18"/>
  </w:num>
  <w:num w:numId="17">
    <w:abstractNumId w:val="35"/>
  </w:num>
  <w:num w:numId="18">
    <w:abstractNumId w:val="17"/>
  </w:num>
  <w:num w:numId="19">
    <w:abstractNumId w:val="15"/>
  </w:num>
  <w:num w:numId="20">
    <w:abstractNumId w:val="24"/>
  </w:num>
  <w:num w:numId="21">
    <w:abstractNumId w:val="31"/>
  </w:num>
  <w:num w:numId="22">
    <w:abstractNumId w:val="22"/>
  </w:num>
  <w:num w:numId="23">
    <w:abstractNumId w:val="19"/>
  </w:num>
  <w:num w:numId="24">
    <w:abstractNumId w:val="27"/>
  </w:num>
  <w:num w:numId="25">
    <w:abstractNumId w:val="26"/>
  </w:num>
  <w:num w:numId="26">
    <w:abstractNumId w:val="16"/>
  </w:num>
  <w:num w:numId="27">
    <w:abstractNumId w:val="25"/>
  </w:num>
  <w:num w:numId="28">
    <w:abstractNumId w:val="28"/>
  </w:num>
  <w:num w:numId="29">
    <w:abstractNumId w:val="10"/>
  </w:num>
  <w:num w:numId="30">
    <w:abstractNumId w:val="14"/>
  </w:num>
  <w:num w:numId="31">
    <w:abstractNumId w:val="38"/>
  </w:num>
  <w:num w:numId="32">
    <w:abstractNumId w:val="32"/>
  </w:num>
  <w:num w:numId="33">
    <w:abstractNumId w:val="23"/>
  </w:num>
  <w:num w:numId="34">
    <w:abstractNumId w:val="29"/>
  </w:num>
  <w:num w:numId="35">
    <w:abstractNumId w:val="39"/>
  </w:num>
  <w:num w:numId="36">
    <w:abstractNumId w:val="37"/>
  </w:num>
  <w:num w:numId="37">
    <w:abstractNumId w:val="34"/>
  </w:num>
  <w:num w:numId="38">
    <w:abstractNumId w:val="21"/>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4133"/>
    <w:rsid w:val="00045999"/>
    <w:rsid w:val="00046A6E"/>
    <w:rsid w:val="00046FE0"/>
    <w:rsid w:val="00055177"/>
    <w:rsid w:val="000567AD"/>
    <w:rsid w:val="00066664"/>
    <w:rsid w:val="0006750D"/>
    <w:rsid w:val="00090F30"/>
    <w:rsid w:val="000A7894"/>
    <w:rsid w:val="000B3B62"/>
    <w:rsid w:val="000B44A2"/>
    <w:rsid w:val="000D57BD"/>
    <w:rsid w:val="000F3D89"/>
    <w:rsid w:val="00102769"/>
    <w:rsid w:val="00102B56"/>
    <w:rsid w:val="00103377"/>
    <w:rsid w:val="00111DE6"/>
    <w:rsid w:val="001126BA"/>
    <w:rsid w:val="001142B2"/>
    <w:rsid w:val="00152DDD"/>
    <w:rsid w:val="00161EF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5D2C"/>
    <w:rsid w:val="002763E9"/>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A4BBE"/>
    <w:rsid w:val="003B2C41"/>
    <w:rsid w:val="003B32EA"/>
    <w:rsid w:val="003B54BD"/>
    <w:rsid w:val="003C2575"/>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4F77BC"/>
    <w:rsid w:val="005125E6"/>
    <w:rsid w:val="00514641"/>
    <w:rsid w:val="00524E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A7FC8"/>
    <w:rsid w:val="006B00FA"/>
    <w:rsid w:val="006B6119"/>
    <w:rsid w:val="006C7AE4"/>
    <w:rsid w:val="006D0AE0"/>
    <w:rsid w:val="00703769"/>
    <w:rsid w:val="00705E1F"/>
    <w:rsid w:val="0071027D"/>
    <w:rsid w:val="0071551B"/>
    <w:rsid w:val="00727D65"/>
    <w:rsid w:val="007423EF"/>
    <w:rsid w:val="00744C04"/>
    <w:rsid w:val="0075013B"/>
    <w:rsid w:val="00751647"/>
    <w:rsid w:val="00765C6D"/>
    <w:rsid w:val="00766609"/>
    <w:rsid w:val="007742A6"/>
    <w:rsid w:val="00783392"/>
    <w:rsid w:val="0079650F"/>
    <w:rsid w:val="007C1B8B"/>
    <w:rsid w:val="007C4281"/>
    <w:rsid w:val="007E19B6"/>
    <w:rsid w:val="007E326D"/>
    <w:rsid w:val="00800B3D"/>
    <w:rsid w:val="00805363"/>
    <w:rsid w:val="00807785"/>
    <w:rsid w:val="00815441"/>
    <w:rsid w:val="00852D59"/>
    <w:rsid w:val="00873D95"/>
    <w:rsid w:val="00876A74"/>
    <w:rsid w:val="00885094"/>
    <w:rsid w:val="00886C62"/>
    <w:rsid w:val="008C4A2F"/>
    <w:rsid w:val="008D1EBE"/>
    <w:rsid w:val="008E4AE5"/>
    <w:rsid w:val="00900762"/>
    <w:rsid w:val="00903B8B"/>
    <w:rsid w:val="009079E3"/>
    <w:rsid w:val="00911BE4"/>
    <w:rsid w:val="00926B1B"/>
    <w:rsid w:val="00927B8B"/>
    <w:rsid w:val="009309BD"/>
    <w:rsid w:val="0093776B"/>
    <w:rsid w:val="00943451"/>
    <w:rsid w:val="009459A4"/>
    <w:rsid w:val="00954DF3"/>
    <w:rsid w:val="00961E4B"/>
    <w:rsid w:val="009633B5"/>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95AAB"/>
    <w:rsid w:val="00AA1037"/>
    <w:rsid w:val="00AA69B5"/>
    <w:rsid w:val="00AC0394"/>
    <w:rsid w:val="00AC10AC"/>
    <w:rsid w:val="00AC7F52"/>
    <w:rsid w:val="00AF0A83"/>
    <w:rsid w:val="00AF4000"/>
    <w:rsid w:val="00AF4FB9"/>
    <w:rsid w:val="00B009E0"/>
    <w:rsid w:val="00B25526"/>
    <w:rsid w:val="00B25565"/>
    <w:rsid w:val="00B27AFD"/>
    <w:rsid w:val="00B31CF2"/>
    <w:rsid w:val="00B33569"/>
    <w:rsid w:val="00B45D1F"/>
    <w:rsid w:val="00B60422"/>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334B0"/>
    <w:rsid w:val="00C44766"/>
    <w:rsid w:val="00C55267"/>
    <w:rsid w:val="00C64338"/>
    <w:rsid w:val="00C7310E"/>
    <w:rsid w:val="00C7501F"/>
    <w:rsid w:val="00C766E4"/>
    <w:rsid w:val="00C812B5"/>
    <w:rsid w:val="00C8187F"/>
    <w:rsid w:val="00C82B6A"/>
    <w:rsid w:val="00C87663"/>
    <w:rsid w:val="00C90544"/>
    <w:rsid w:val="00CD747F"/>
    <w:rsid w:val="00CE52BB"/>
    <w:rsid w:val="00CE7A44"/>
    <w:rsid w:val="00CF06C9"/>
    <w:rsid w:val="00D0266C"/>
    <w:rsid w:val="00D06696"/>
    <w:rsid w:val="00D11A83"/>
    <w:rsid w:val="00D45CB3"/>
    <w:rsid w:val="00D67E1A"/>
    <w:rsid w:val="00D7631D"/>
    <w:rsid w:val="00D948CF"/>
    <w:rsid w:val="00DA1D0E"/>
    <w:rsid w:val="00DA6178"/>
    <w:rsid w:val="00DB06FB"/>
    <w:rsid w:val="00DD187C"/>
    <w:rsid w:val="00E059B5"/>
    <w:rsid w:val="00E25590"/>
    <w:rsid w:val="00E2586D"/>
    <w:rsid w:val="00E35BB3"/>
    <w:rsid w:val="00E45A8C"/>
    <w:rsid w:val="00E5209F"/>
    <w:rsid w:val="00E546DD"/>
    <w:rsid w:val="00E64360"/>
    <w:rsid w:val="00E91C5B"/>
    <w:rsid w:val="00E93CCA"/>
    <w:rsid w:val="00EA1A24"/>
    <w:rsid w:val="00EA4F9A"/>
    <w:rsid w:val="00EC5703"/>
    <w:rsid w:val="00ED1C66"/>
    <w:rsid w:val="00ED204D"/>
    <w:rsid w:val="00ED5591"/>
    <w:rsid w:val="00EE322B"/>
    <w:rsid w:val="00EE3AF9"/>
    <w:rsid w:val="00EE4822"/>
    <w:rsid w:val="00EE5368"/>
    <w:rsid w:val="00EE5703"/>
    <w:rsid w:val="00EF3977"/>
    <w:rsid w:val="00F01CB1"/>
    <w:rsid w:val="00F040B9"/>
    <w:rsid w:val="00F066DB"/>
    <w:rsid w:val="00F1260B"/>
    <w:rsid w:val="00F13F03"/>
    <w:rsid w:val="00F16615"/>
    <w:rsid w:val="00F238B3"/>
    <w:rsid w:val="00F27D47"/>
    <w:rsid w:val="00F30BFE"/>
    <w:rsid w:val="00F40442"/>
    <w:rsid w:val="00F4143B"/>
    <w:rsid w:val="00F5293E"/>
    <w:rsid w:val="00F612F7"/>
    <w:rsid w:val="00F67F13"/>
    <w:rsid w:val="00F823CC"/>
    <w:rsid w:val="00F83306"/>
    <w:rsid w:val="00F87365"/>
    <w:rsid w:val="00F91D3B"/>
    <w:rsid w:val="00F9410D"/>
    <w:rsid w:val="00FA7134"/>
    <w:rsid w:val="00FB2326"/>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F21E-D629-49BB-B722-0816E8EF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2020-05-05T08:00:00Z</dcterms:created>
  <dcterms:modified xsi:type="dcterms:W3CDTF">2020-05-05T08:00:00Z</dcterms:modified>
</cp:coreProperties>
</file>